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ÚJPEST ÖNKORMÁNYZAT KÉPVISELŐ-TESTÜLETE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Képviselő-testület!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Újpesten ebben a válságos időszakában is legalább 9.350.000 forintnyi közpénz megy el az évente 35 percet dolgozó bizottság, a Vagyonnyilatkozatot-és összeférhetetlenséget vizsgáló bizottság fenntartására.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Ez a bizottság azt ellenőrzi, hogy a képviselők leadták-e a vagyonnyilatkozatokat. A nyilatkozatot egy borítékban adják le a képviselők, amelyet nem nyithatnak fel, nem ellenőrizhetik a tartalmát, azt ”ellenőrzik” hogy az illető leadta-e azt. 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 bizottsági tagok az évi 1-2 üléssel és 20-40 perc munkával mégis havi illetményben részesülnek, összesen évi 9.350.000 forint megy el a fent nevezett, értelmét vesztett bizottság tagjainak illetményére.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A bizottság funkcióját, hatáskörét bármely másik bizottság is el tudja látni, így az nem venne el milliókat Újpest költségvetéséből.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törvény nem írja elő kötelezően a vagyonnyilatkozatot-és összeférhetetlenséget vizsgáló bizottság létrehozását, a törvényi minimumnál Újpesten több bizottság van, így a vagyonnyilatkozati bizottság hatáskörét átadhatja más, egyéb ügyekkel is foglalkozó bizottságnak, ahol jelenleg nincs ügyrend.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Javaslom, hogy az alábbiak szerint a vagyonnyilatkozati bizottság kerüljön felszámolásra, annak a hatásköre kerüljön át egy meglévő bizottságba, hogy ezzel a Újpest városa 9.350.000 forintot megtakaríthasson lakói számára.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Budapest, 2023.  .….  …..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      </w:t>
        <w:tab/>
        <w:tab/>
        <w:tab/>
        <w:t xml:space="preserve">    ……………………</w:t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tab/>
        <w:tab/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ÖNKORMÁNYZATI KÉPVISELŐ</w:t>
        <w:tab/>
      </w:r>
    </w:p>
    <w:p w:rsidR="00000000" w:rsidDel="00000000" w:rsidP="00000000" w:rsidRDefault="00000000" w:rsidRPr="00000000" w14:paraId="0000000E">
      <w:pPr>
        <w:spacing w:after="240" w:before="240" w:line="276" w:lineRule="auto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aki tudja, hogy 35 perc munka évente nem ér 9.350.000 forintot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Budapest Főváros IV. kerület Újpest Önkormányzata Képviselő-testületének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…/2023. (…) önkormányzati rendelete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 Budapest Főváros IV. kerület Újpest Önkormányzata Képviselő-testületének Szervezeti és Működési Szabályzatáról szóló 22/2019. (X. 30.) önkormányzati rendelet módosításáról</w:t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Budapest Főváros IV. kerület Újpest Önkormányzata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Budapest Főváros IV. kerület Újpest Önkormányzata Képviselő-testületének Szervezeti és Működési Szabályzatáról szóló 22/2019. (X. 30.) önkormányzati rendelet 58. § c) pontjában, valamint 1. melléklet 5. alcímének címében a „Közbiztonsági Bizottság” szövegrész helyébe a „Közbiztonsági, Összeférhetetlenségi és Vagyonnyilatkozat-ellenőrző Bizottság” szöveg lép.</w:t>
      </w:r>
    </w:p>
    <w:p w:rsidR="00000000" w:rsidDel="00000000" w:rsidP="00000000" w:rsidRDefault="00000000" w:rsidRPr="00000000" w14:paraId="0000001F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Hatályát veszti Budapest Főváros IV. kerület Újpest Önkormányzata Képviselő-testületének Szervezeti és Működési Szabályzatáról szóló 22/2019. (X. 30.) önkormányzati rendelet 58. § f) pontja és 1. melléklet 7. alcíme.</w:t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Budapest Főváros IV. kerület Újpest Önkormányzata Képviselő-testületének Szervezeti és Működési Szabályzatáról szóló 22/2019. (X. 30.) önkormányzati rendelet 1. melléklete az 1. melléklet szerint módosul.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Ez a rendelet a kihirdetését követő hónap első napján lép hatályba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40" w:before="240" w:line="276" w:lineRule="auto"/>
        <w:ind w:left="720" w:hanging="36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melléklet</w:t>
      </w:r>
    </w:p>
    <w:p w:rsidR="00000000" w:rsidDel="00000000" w:rsidP="00000000" w:rsidRDefault="00000000" w:rsidRPr="00000000" w14:paraId="0000002D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1. melléklet a …/2023. (…) önkormányzati rendelethez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Budapest Főváros IV. kerület Újpest Önkormányzata Képviselő-testületének Szervezeti és Működési Szabályzatáról szóló 22/2019. (X. 30.) önkormányzati rendelet 1. melléklet 5. alcíme a következő 5.8.-5.13. pontokkal egészül ki:</w:t>
      </w:r>
    </w:p>
    <w:p w:rsidR="00000000" w:rsidDel="00000000" w:rsidP="00000000" w:rsidRDefault="00000000" w:rsidRPr="00000000" w14:paraId="0000002F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„5.8. A Bizottság kidolgozza a vagyonnyilatkozatok átvételének, nyilvántartásának, kezelésének és őrzésének rendjét, gondoskodik ezen feladatok ellátásáról.</w:t>
      </w:r>
    </w:p>
    <w:p w:rsidR="00000000" w:rsidDel="00000000" w:rsidP="00000000" w:rsidRDefault="00000000" w:rsidRPr="00000000" w14:paraId="00000030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5.9. A Bizottság meghatározza a képviselői vagyonnyilatkozatok nyilvánossá tételének rendjét és módját.</w:t>
      </w:r>
    </w:p>
    <w:p w:rsidR="00000000" w:rsidDel="00000000" w:rsidP="00000000" w:rsidRDefault="00000000" w:rsidRPr="00000000" w14:paraId="00000031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5.10. A Bizottság meghatározza a hozzátartozói vagyonnyilatkozatok tárolásának és azok titkos kezelésének rendjét, kidolgozza annak adatvédelmi szabályait.</w:t>
      </w:r>
    </w:p>
    <w:p w:rsidR="00000000" w:rsidDel="00000000" w:rsidP="00000000" w:rsidRDefault="00000000" w:rsidRPr="00000000" w14:paraId="00000032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5.11. A Bizottság indítvány esetén ellenőrzi a vagyonnyilatkozatokat, azonosító adatokat kérhet be a képviselőtől. Az eljárását követően javaslatot tesz a Képviselő-testületnek.</w:t>
      </w:r>
    </w:p>
    <w:p w:rsidR="00000000" w:rsidDel="00000000" w:rsidP="00000000" w:rsidRDefault="00000000" w:rsidRPr="00000000" w14:paraId="00000033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5.12. A Bizottság a polgármester, az alpolgármester, a képviselők és a nem képviselő bizottsági tagok összeférhetetlenségi ügyében ellátja a törvény által meghatározott feladatokat, képviselő-testületi döntés szükségessége esetén javaslatot tesz a Képviselő-testületnek.</w:t>
      </w:r>
    </w:p>
    <w:p w:rsidR="00000000" w:rsidDel="00000000" w:rsidP="00000000" w:rsidRDefault="00000000" w:rsidRPr="00000000" w14:paraId="00000034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5.13. Az önkormányzati képviselő a Bizottságnak adhatja át az általa, az összeférhetetlenségi ok alapjául szolgáló jogviszony megszüntetése érdekében tett és a jogviszony megszüntetéséről szóló, az arra jogosult által írásban megerősített lemondó nyilatkozatát.”</w:t>
      </w:r>
    </w:p>
    <w:p w:rsidR="00000000" w:rsidDel="00000000" w:rsidP="00000000" w:rsidRDefault="00000000" w:rsidRPr="00000000" w14:paraId="00000035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40" w:before="240" w:line="276" w:lineRule="auto"/>
        <w:ind w:left="720" w:hanging="36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számú melléklet</w:t>
      </w:r>
    </w:p>
    <w:p w:rsidR="00000000" w:rsidDel="00000000" w:rsidP="00000000" w:rsidRDefault="00000000" w:rsidRPr="00000000" w14:paraId="00000040">
      <w:pPr>
        <w:spacing w:after="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Budapest Főváros IV. kerület Újpest Önkormányzata Képviselő-testületének </w:t>
      </w:r>
    </w:p>
    <w:p w:rsidR="00000000" w:rsidDel="00000000" w:rsidP="00000000" w:rsidRDefault="00000000" w:rsidRPr="00000000" w14:paraId="00000041">
      <w:pPr>
        <w:spacing w:after="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…/2023. (…) önkormányzati rendeletéhez </w:t>
      </w:r>
    </w:p>
    <w:p w:rsidR="00000000" w:rsidDel="00000000" w:rsidP="00000000" w:rsidRDefault="00000000" w:rsidRPr="00000000" w14:paraId="0000004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br w:type="textWrapping"/>
        <w:t xml:space="preserve">Budapest Főváros IV. Újpest Önkormányzata Képviselő-testületének a </w:t>
      </w:r>
    </w:p>
    <w:p w:rsidR="00000000" w:rsidDel="00000000" w:rsidP="00000000" w:rsidRDefault="00000000" w:rsidRPr="00000000" w14:paraId="0000004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Szervezeti és Működési Szabályzatáról szóló 22/2019. (X. 30.) önkormányzati rendelet módosításáról</w:t>
      </w:r>
    </w:p>
    <w:p w:rsidR="00000000" w:rsidDel="00000000" w:rsidP="00000000" w:rsidRDefault="00000000" w:rsidRPr="00000000" w14:paraId="0000004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(Tervezet)</w:t>
      </w:r>
    </w:p>
    <w:p w:rsidR="00000000" w:rsidDel="00000000" w:rsidP="00000000" w:rsidRDefault="00000000" w:rsidRPr="00000000" w14:paraId="00000046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Budapest Főváros IV. kerület Újpest Önkormányzata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000000" w:rsidDel="00000000" w:rsidP="00000000" w:rsidRDefault="00000000" w:rsidRPr="00000000" w14:paraId="00000047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Budapest Főváros IV. kerület Újpest Önkormányzata Képviselő-testületének Szervezeti és Működési Szabályzatáról szóló 22/2019. (X. 30.) önkormányzati rendelet 58. § c) pontjában, valamint 1. melléklet 5. alcímének címében a „Közbiztonsági Bizottság” szövegrész helyébe a „Közbiztonsági, Összeférhetetlenségi és Vagyonnyilatkozat-ellenőrző Bizottság” szöveg lép.</w:t>
      </w:r>
    </w:p>
    <w:p w:rsidR="00000000" w:rsidDel="00000000" w:rsidP="00000000" w:rsidRDefault="00000000" w:rsidRPr="00000000" w14:paraId="00000049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Hatályát veszti Budapest Főváros IV. kerület Újpest Önkormányzata Képviselő-testületének Szervezeti és Működési Szabályzatáról szóló 22/2019. (X. 30.) önkormányzati rendelet 58. § f) pontja és 1. melléklet 7. alcíme.</w:t>
      </w:r>
    </w:p>
    <w:p w:rsidR="00000000" w:rsidDel="00000000" w:rsidP="00000000" w:rsidRDefault="00000000" w:rsidRPr="00000000" w14:paraId="0000004B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Budapest Főváros IV. kerület Újpest Önkormányzata Képviselő-testületének Szervezeti és Működési Szabályzatáról szóló 22/2019. (X. 30.) önkormányzati rendelet 1. melléklete az 1. melléklet szerint módosul.</w:t>
      </w:r>
    </w:p>
    <w:p w:rsidR="00000000" w:rsidDel="00000000" w:rsidP="00000000" w:rsidRDefault="00000000" w:rsidRPr="00000000" w14:paraId="0000004D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Ez a rendelet a kihirdetését követő hónap első napján lép hatályba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="276" w:lineRule="auto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3. melléket</w:t>
      </w:r>
    </w:p>
    <w:p w:rsidR="00000000" w:rsidDel="00000000" w:rsidP="00000000" w:rsidRDefault="00000000" w:rsidRPr="00000000" w14:paraId="00000056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Általános indoklás</w:t>
      </w:r>
    </w:p>
    <w:p w:rsidR="00000000" w:rsidDel="00000000" w:rsidP="00000000" w:rsidRDefault="00000000" w:rsidRPr="00000000" w14:paraId="00000057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Évente 9.350.000 forintnyi illetményt utal ki az Újpesti Önkormányzat a Vagyonnyilatkozati és összeférhetetlenségi bizottsági tagok részére. </w:t>
      </w:r>
    </w:p>
    <w:p w:rsidR="00000000" w:rsidDel="00000000" w:rsidP="00000000" w:rsidRDefault="00000000" w:rsidRPr="00000000" w14:paraId="00000058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helyzetet tovább súlyosbítja, hogy a 15 főből ugyan csak 10 fő részesül illetményben, ebből 9 fő delegált, külső bizottsági tag, így kizárólag erre az évente 1-2 ülésre, összesen 35 perc munkára részesül az illetményében.</w:t>
      </w:r>
    </w:p>
    <w:p w:rsidR="00000000" w:rsidDel="00000000" w:rsidP="00000000" w:rsidRDefault="00000000" w:rsidRPr="00000000" w14:paraId="00000059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Ez az illetmény havi szinten kerül folyósításra a következők szerint, 2022-ben éves szinten az alábbiak szerint alakult, fejenként: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Farkas István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1 248 000 ft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Farkas Péter 3 026 400 ft</w:t>
        <w:br w:type="textWrapping"/>
        <w:t xml:space="preserve">Szolnoki Dea Flóra 561 600 ft</w:t>
        <w:br w:type="textWrapping"/>
        <w:t xml:space="preserve">Dr. Ashur Dávid 842 400 ft</w:t>
        <w:br w:type="textWrapping"/>
        <w:t xml:space="preserve">Lendvai Kinga 842 400 ft</w:t>
        <w:br w:type="textWrapping"/>
        <w:t xml:space="preserve">Menhard Tamás 491 400 ft</w:t>
        <w:br w:type="textWrapping"/>
        <w:t xml:space="preserve">Pásztor Ibolya 842 400 ft</w:t>
        <w:br w:type="textWrapping"/>
        <w:t xml:space="preserve">Ráday Róbert 842 400 ft</w:t>
        <w:br w:type="textWrapping"/>
        <w:t xml:space="preserve">Molnár Flórián 280 800 ft</w:t>
        <w:br w:type="textWrapping"/>
        <w:t xml:space="preserve">Stefánka Zalán 351 000 ft</w:t>
      </w:r>
    </w:p>
    <w:p w:rsidR="00000000" w:rsidDel="00000000" w:rsidP="00000000" w:rsidRDefault="00000000" w:rsidRPr="00000000" w14:paraId="0000005A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bizottság hatásköre 2023. februárja után azonnali hatállyal átadható, a 2023. évi ülés megtartásra került, a következő ülés tartalma már képezheti egy másik bizottság napirendjét. A bizottságot célszerű egy ügyrenddel nem rendelkező bizottság hatáskörébe áthelyezni, hiszen a Vagyonnyilatkozati és összeférhetetlenségi bizottság ügyrendje rendszeres, előre kiszámítható. A Közbiztonsági Bizottság alkalmas lehet a hatáskör átvételére, ráadásul tagjai szintén nagyrészt illetményben részesülő képviselők, a vagyonnyilatkozatok és összeférhetetlenség vizsgálatát nem ingyen kellene ellátnia.</w:t>
      </w:r>
    </w:p>
    <w:p w:rsidR="00000000" w:rsidDel="00000000" w:rsidP="00000000" w:rsidRDefault="00000000" w:rsidRPr="00000000" w14:paraId="0000005B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Az Önkormányzat ezzel a döntéssel azonnali hatállyal tudna közel 10.000.000 forintot spórolni 2023-as költségvetésén.</w:t>
      </w:r>
    </w:p>
    <w:p w:rsidR="00000000" w:rsidDel="00000000" w:rsidP="00000000" w:rsidRDefault="00000000" w:rsidRPr="00000000" w14:paraId="0000005C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="276" w:lineRule="auto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="276" w:lineRule="auto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4. melléklet</w:t>
      </w:r>
    </w:p>
    <w:p w:rsidR="00000000" w:rsidDel="00000000" w:rsidP="00000000" w:rsidRDefault="00000000" w:rsidRPr="00000000" w14:paraId="00000064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Részletes indoklás</w:t>
      </w:r>
    </w:p>
    <w:p w:rsidR="00000000" w:rsidDel="00000000" w:rsidP="00000000" w:rsidRDefault="00000000" w:rsidRPr="00000000" w14:paraId="00000065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Budapest Főváros IV. kerület Újpest Önkormányzata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000000" w:rsidDel="00000000" w:rsidP="00000000" w:rsidRDefault="00000000" w:rsidRPr="00000000" w14:paraId="00000067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Közbiztonsági bizottsági átnevezésre kerül, az az átadott hatáskörnek megfelelően „Közbiztonsági, Összeférhetetlenségi és Vagyonnyilatkozat-ellenőrző Bizottság” néven működik tovább.</w:t>
      </w:r>
    </w:p>
    <w:p w:rsidR="00000000" w:rsidDel="00000000" w:rsidP="00000000" w:rsidRDefault="00000000" w:rsidRPr="00000000" w14:paraId="00000069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Budapest Főváros IV. kerület Újpest Önkormányzata Képviselő-testületének Szervezeti és Működési Szabályzatáról szóló 22/2019. (X. 30.) önkormányzati rendelete, valamint Szervezeti és Működési Szabályzata követi a Vagyonnyilatkozatot-és összeférhetetlenséget vizsgáló bizottság megszűnését az 58. § f) pontja és 1. melléklet 7. alcíme hatályát veszti.</w:t>
      </w:r>
    </w:p>
    <w:p w:rsidR="00000000" w:rsidDel="00000000" w:rsidP="00000000" w:rsidRDefault="00000000" w:rsidRPr="00000000" w14:paraId="0000006B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 1. melléklet szerint módosul a korábbi Közbiztonsági bizottsági hatásköre a Szervezeti és Működési Szabályzatáról szóló 22/2019. (X. 30.) önkormányzati rendeletben, valamint a Szervezeti és Működési Szabályzatban.</w:t>
      </w:r>
    </w:p>
    <w:p w:rsidR="00000000" w:rsidDel="00000000" w:rsidP="00000000" w:rsidRDefault="00000000" w:rsidRPr="00000000" w14:paraId="0000006D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 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2023. áprilisában hatályba lép a rendelet annak okán, hogy az illetmények megszűnése által a kerület minél hamarabb felhasználhassa a felszabadult forrásokat.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0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="276" w:lineRule="auto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 melléklet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HATÁSVIZSGÁLATI LAP </w:t>
      </w:r>
    </w:p>
    <w:p w:rsidR="00000000" w:rsidDel="00000000" w:rsidP="00000000" w:rsidRDefault="00000000" w:rsidRPr="00000000" w14:paraId="00000079">
      <w:pPr>
        <w:spacing w:after="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Budapest Főváros IV. kerület Újpest Önkormányzata Képviselő-testületének </w:t>
      </w:r>
    </w:p>
    <w:p w:rsidR="00000000" w:rsidDel="00000000" w:rsidP="00000000" w:rsidRDefault="00000000" w:rsidRPr="00000000" w14:paraId="0000007A">
      <w:pPr>
        <w:spacing w:after="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…/2023. (…) önkormányzati rendeletéhez </w:t>
        <w:br w:type="textWrapping"/>
        <w:t xml:space="preserve">Budapest Főváros IV. Újpest Önkormányzata Képviselő-testületének a </w:t>
      </w:r>
    </w:p>
    <w:p w:rsidR="00000000" w:rsidDel="00000000" w:rsidP="00000000" w:rsidRDefault="00000000" w:rsidRPr="00000000" w14:paraId="0000007B">
      <w:pPr>
        <w:spacing w:after="0"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Szervezeti és Működési Szabályzatáról szóló 22/2019. (X. 30.) önkormányzati rendelet módosításáról</w:t>
      </w:r>
    </w:p>
    <w:p w:rsidR="00000000" w:rsidDel="00000000" w:rsidP="00000000" w:rsidRDefault="00000000" w:rsidRPr="00000000" w14:paraId="0000007C">
      <w:pPr>
        <w:spacing w:after="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1. Társadalmi hatások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rendelet-módosításban foglaltaknak nincs társadalmi hatása. </w:t>
      </w:r>
    </w:p>
    <w:p w:rsidR="00000000" w:rsidDel="00000000" w:rsidP="00000000" w:rsidRDefault="00000000" w:rsidRPr="00000000" w14:paraId="0000007E">
      <w:pPr>
        <w:spacing w:after="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Gazdasági, költségvetési hatások </w:t>
      </w:r>
    </w:p>
    <w:p w:rsidR="00000000" w:rsidDel="00000000" w:rsidP="00000000" w:rsidRDefault="00000000" w:rsidRPr="00000000" w14:paraId="00000080">
      <w:pPr>
        <w:spacing w:after="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rendelet-módosításban foglaltaknak gazdasági, költségvetési hatása: a Vagyonnyilatkozatot és összeférhetetlenséget vizsgáló bizottság megszűnésével a bizottsági elnök szintén megszűnő illetménye megtakarítást jelent az önkormányzat költségvetésében. </w:t>
      </w:r>
    </w:p>
    <w:p w:rsidR="00000000" w:rsidDel="00000000" w:rsidP="00000000" w:rsidRDefault="00000000" w:rsidRPr="00000000" w14:paraId="00000081">
      <w:pPr>
        <w:spacing w:after="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 Környezeti hatások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rendeletmódosításban foglaltaknak környezetre gyakorolt hatása csekély, de a kevesebb kinyomtatott papír okán mégis jelentkezhet. </w:t>
      </w:r>
    </w:p>
    <w:p w:rsidR="00000000" w:rsidDel="00000000" w:rsidP="00000000" w:rsidRDefault="00000000" w:rsidRPr="00000000" w14:paraId="00000083">
      <w:pPr>
        <w:spacing w:after="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 Egészségügyi következmények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rendelet-módosításban foglaltaknak nincs egészségügyi következménye. </w:t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 Adminisztratív terheket befolyásoló hatások </w:t>
      </w:r>
    </w:p>
    <w:p w:rsidR="00000000" w:rsidDel="00000000" w:rsidP="00000000" w:rsidRDefault="00000000" w:rsidRPr="00000000" w14:paraId="00000087">
      <w:pPr>
        <w:spacing w:after="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rendelet-módosításban foglaltak a Vagyonnyilatkozatot-és összeférhetetlenséget vizsgáló bizottság megszűnésével csökkentik az adminisztratív terheket az ülések külön jegyzőkönyvezésének és megszervezésének hiányával. </w:t>
      </w:r>
    </w:p>
    <w:p w:rsidR="00000000" w:rsidDel="00000000" w:rsidP="00000000" w:rsidRDefault="00000000" w:rsidRPr="00000000" w14:paraId="00000088">
      <w:pPr>
        <w:spacing w:after="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 A jogszabály alkalmazásához szükséges személyi, szervezeti, tárgyi és pénzügyi feltételek </w:t>
      </w:r>
    </w:p>
    <w:p w:rsidR="00000000" w:rsidDel="00000000" w:rsidP="00000000" w:rsidRDefault="00000000" w:rsidRPr="00000000" w14:paraId="0000008A">
      <w:pPr>
        <w:spacing w:after="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rendelet módosítása a személyi, szervezeti, tárgyi és pénzügyi feltételekre nincs hatással. </w:t>
      </w:r>
    </w:p>
    <w:p w:rsidR="00000000" w:rsidDel="00000000" w:rsidP="00000000" w:rsidRDefault="00000000" w:rsidRPr="00000000" w14:paraId="0000008B">
      <w:pPr>
        <w:spacing w:after="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 A jogszabály megalkotásának szükségessége, a jogalkotás elmaradásának várható következménye </w:t>
      </w:r>
    </w:p>
    <w:p w:rsidR="00000000" w:rsidDel="00000000" w:rsidP="00000000" w:rsidRDefault="00000000" w:rsidRPr="00000000" w14:paraId="0000008D">
      <w:pPr>
        <w:spacing w:after="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rendelet módosítását az adminisztratív terhek csökkentése és a Vagyonnyilatkozati és összeférhetetlenségi bizottság a költségvetés számára megtakarított illetménye indokolja.</w:t>
      </w:r>
    </w:p>
    <w:p w:rsidR="00000000" w:rsidDel="00000000" w:rsidP="00000000" w:rsidRDefault="00000000" w:rsidRPr="00000000" w14:paraId="0000008E">
      <w:pPr>
        <w:spacing w:after="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MS Gothic"/>
  <w:font w:name="Arial Unicode M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both"/>
      <w:rPr>
        <w:rFonts w:ascii="Arial" w:cs="Arial" w:eastAsia="Arial" w:hAnsi="Arial"/>
        <w:color w:val="ff3333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ff3333"/>
        <w:sz w:val="16"/>
        <w:szCs w:val="16"/>
        <w:rtl w:val="0"/>
      </w:rPr>
      <w:t xml:space="preserve">____________________________________________________________________________________________________________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br w:type="textWrapping"/>
    </w:r>
    <w:r w:rsidDel="00000000" w:rsidR="00000000" w:rsidRPr="00000000">
      <w:rPr>
        <w:rFonts w:ascii="Arial" w:cs="Arial" w:eastAsia="Arial" w:hAnsi="Arial"/>
        <w:b w:val="1"/>
        <w:color w:val="000000"/>
        <w:sz w:val="15"/>
        <w:szCs w:val="15"/>
        <w:rtl w:val="0"/>
      </w:rPr>
      <w:t xml:space="preserve">MAGYAR KÉTFARKÚ KUTYA PÁRT</w:t>
    </w:r>
    <w:r w:rsidDel="00000000" w:rsidR="00000000" w:rsidRPr="00000000">
      <w:rPr>
        <w:rFonts w:ascii="Arial" w:cs="Arial" w:eastAsia="Arial" w:hAnsi="Arial"/>
        <w:color w:val="000000"/>
        <w:sz w:val="15"/>
        <w:szCs w:val="15"/>
        <w:rtl w:val="0"/>
      </w:rPr>
      <w:t xml:space="preserve"> • 1076 BUDAPEST Péterfy Sándor utca 38. II/30.</w:t>
    </w:r>
    <w:r w:rsidDel="00000000" w:rsidR="00000000" w:rsidRPr="00000000">
      <w:rPr>
        <w:b w:val="1"/>
        <w:color w:val="ff3333"/>
        <w:sz w:val="15"/>
        <w:szCs w:val="15"/>
        <w:rtl w:val="0"/>
      </w:rPr>
      <w:t xml:space="preserve">｜ </w:t>
    </w:r>
    <w:r w:rsidDel="00000000" w:rsidR="00000000" w:rsidRPr="00000000">
      <w:rPr>
        <w:rFonts w:ascii="Arial" w:cs="Arial" w:eastAsia="Arial" w:hAnsi="Arial"/>
        <w:color w:val="000000"/>
        <w:sz w:val="15"/>
        <w:szCs w:val="15"/>
        <w:rtl w:val="0"/>
      </w:rPr>
      <w:t xml:space="preserve">+36 30 397 2367 </w:t>
    </w:r>
    <w:sdt>
      <w:sdtPr>
        <w:tag w:val="goog_rdk_0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1"/>
            <w:color w:val="ff3333"/>
            <w:sz w:val="15"/>
            <w:szCs w:val="15"/>
            <w:rtl w:val="0"/>
          </w:rPr>
          <w:t xml:space="preserve">｜ </w:t>
        </w:r>
      </w:sdtContent>
    </w:sdt>
    <w:r w:rsidDel="00000000" w:rsidR="00000000" w:rsidRPr="00000000">
      <w:rPr>
        <w:rFonts w:ascii="Arial" w:cs="Arial" w:eastAsia="Arial" w:hAnsi="Arial"/>
        <w:color w:val="000000"/>
        <w:sz w:val="15"/>
        <w:szCs w:val="15"/>
        <w:rtl w:val="0"/>
      </w:rPr>
      <w:t xml:space="preserve">ketfarkukutya@gmail.com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1243"/>
        <w:tab w:val="left" w:leader="none" w:pos="1779"/>
      </w:tabs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Fonts w:ascii="Arial Black" w:cs="Arial Black" w:eastAsia="Arial Black" w:hAnsi="Arial Black"/>
        <w:b w:val="1"/>
        <w:color w:val="000000"/>
        <w:sz w:val="32"/>
        <w:szCs w:val="32"/>
        <w:rtl w:val="0"/>
      </w:rPr>
      <w:t xml:space="preserve">MAGYAR KÉTFARKÚ KUTYA PÁRT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7520" cy="66168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520" cy="661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1243"/>
        <w:tab w:val="left" w:leader="none" w:pos="1779"/>
      </w:tabs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ab/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azonosító: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01 99 031622 </w:t>
    </w:r>
    <w:r w:rsidDel="00000000" w:rsidR="00000000" w:rsidRPr="00000000">
      <w:rPr>
        <w:rFonts w:ascii="MS Gothic" w:cs="MS Gothic" w:eastAsia="MS Gothic" w:hAnsi="MS Gothic"/>
        <w:b w:val="1"/>
        <w:color w:val="ff3333"/>
        <w:sz w:val="21"/>
        <w:szCs w:val="21"/>
        <w:rtl w:val="0"/>
      </w:rPr>
      <w:t xml:space="preserve">｜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adószám: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18649167-1-42 </w:t>
    </w:r>
    <w:r w:rsidDel="00000000" w:rsidR="00000000" w:rsidRPr="00000000">
      <w:rPr>
        <w:rFonts w:ascii="MS Gothic" w:cs="MS Gothic" w:eastAsia="MS Gothic" w:hAnsi="MS Gothic"/>
        <w:b w:val="1"/>
        <w:color w:val="ff3333"/>
        <w:sz w:val="21"/>
        <w:szCs w:val="21"/>
        <w:rtl w:val="0"/>
      </w:rPr>
      <w:t xml:space="preserve">｜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nyilvántartási szám:</w:t>
    </w:r>
    <w:r w:rsidDel="00000000" w:rsidR="00000000" w:rsidRPr="00000000">
      <w:rPr>
        <w:rFonts w:ascii="Arial" w:cs="Arial" w:eastAsia="Arial" w:hAnsi="Arial"/>
        <w:b w:val="1"/>
        <w:color w:val="ff3333"/>
        <w:sz w:val="21"/>
        <w:szCs w:val="21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01-02-0015629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1243"/>
        <w:tab w:val="left" w:leader="none" w:pos="1779"/>
      </w:tabs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b w:val="1"/>
        <w:color w:val="ff3333"/>
        <w:sz w:val="16"/>
        <w:szCs w:val="16"/>
        <w:rtl w:val="0"/>
      </w:rPr>
      <w:t xml:space="preserve">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44546a"/>
      <w:sz w:val="21"/>
      <w:szCs w:val="2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4472c4"/>
      <w:sz w:val="56"/>
      <w:szCs w:val="56"/>
    </w:rPr>
  </w:style>
  <w:style w:type="paragraph" w:styleId="Norml" w:default="1">
    <w:name w:val="Normal"/>
    <w:qFormat w:val="1"/>
    <w:rsid w:val="004F5088"/>
  </w:style>
  <w:style w:type="paragraph" w:styleId="Cmsor1">
    <w:name w:val="heading 1"/>
    <w:basedOn w:val="Norml"/>
    <w:next w:val="Norml"/>
    <w:link w:val="Cmsor1Char"/>
    <w:uiPriority w:val="9"/>
    <w:qFormat w:val="1"/>
    <w:rsid w:val="004F5088"/>
    <w:pPr>
      <w:keepNext w:val="1"/>
      <w:keepLines w:val="1"/>
      <w:spacing w:after="0" w:before="320" w:line="240" w:lineRule="auto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 w:val="1"/>
    <w:unhideWhenUsed w:val="1"/>
    <w:qFormat w:val="1"/>
    <w:rsid w:val="004F5088"/>
    <w:pPr>
      <w:keepNext w:val="1"/>
      <w:keepLines w:val="1"/>
      <w:spacing w:after="0" w:before="80" w:line="240" w:lineRule="auto"/>
      <w:outlineLvl w:val="1"/>
    </w:pPr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 w:val="1"/>
    <w:unhideWhenUsed w:val="1"/>
    <w:qFormat w:val="1"/>
    <w:rsid w:val="004F5088"/>
    <w:pPr>
      <w:keepNext w:val="1"/>
      <w:keepLines w:val="1"/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 w:val="1"/>
    <w:unhideWhenUsed w:val="1"/>
    <w:qFormat w:val="1"/>
    <w:rsid w:val="004F5088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 w:val="1"/>
    <w:unhideWhenUsed w:val="1"/>
    <w:qFormat w:val="1"/>
    <w:rsid w:val="004F5088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 w:val="1"/>
    <w:unhideWhenUsed w:val="1"/>
    <w:qFormat w:val="1"/>
    <w:rsid w:val="004F5088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4F5088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864" w:themeColor="accent1" w:themeShade="0000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4F5088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4F5088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b w:val="1"/>
      <w:bCs w:val="1"/>
      <w:i w:val="1"/>
      <w:iCs w:val="1"/>
      <w:color w:val="44546a" w:themeColor="text2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link w:val="CmChar"/>
    <w:uiPriority w:val="10"/>
    <w:qFormat w:val="1"/>
    <w:rsid w:val="004F5088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before="240"/>
    </w:pPr>
    <w:rPr>
      <w:rFonts w:ascii="Arial" w:eastAsia="Microsoft YaHei" w:hAnsi="Arial"/>
      <w:sz w:val="28"/>
      <w:szCs w:val="28"/>
    </w:rPr>
  </w:style>
  <w:style w:type="paragraph" w:styleId="Textbody" w:customStyle="1">
    <w:name w:val="Text body"/>
    <w:basedOn w:val="Standard"/>
  </w:style>
  <w:style w:type="paragraph" w:styleId="Lista">
    <w:name w:val="List"/>
    <w:basedOn w:val="Textbody"/>
  </w:style>
  <w:style w:type="paragraph" w:styleId="Kpalrs">
    <w:name w:val="caption"/>
    <w:basedOn w:val="Norml"/>
    <w:next w:val="Norml"/>
    <w:uiPriority w:val="35"/>
    <w:unhideWhenUsed w:val="1"/>
    <w:qFormat w:val="1"/>
    <w:rsid w:val="004F5088"/>
    <w:pPr>
      <w:spacing w:line="240" w:lineRule="auto"/>
    </w:pPr>
    <w:rPr>
      <w:b w:val="1"/>
      <w:bCs w:val="1"/>
      <w:smallCaps w:val="1"/>
      <w:color w:val="595959" w:themeColor="text1" w:themeTint="0000A6"/>
      <w:spacing w:val="6"/>
    </w:rPr>
  </w:style>
  <w:style w:type="paragraph" w:styleId="Index" w:customStyle="1">
    <w:name w:val="Index"/>
    <w:basedOn w:val="Standard"/>
    <w:pPr>
      <w:suppressLineNumbers w:val="1"/>
    </w:pPr>
  </w:style>
  <w:style w:type="paragraph" w:styleId="lfej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llb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Cmsor1Char" w:customStyle="1">
    <w:name w:val="Címsor 1 Char"/>
    <w:basedOn w:val="Bekezdsalapbettpusa"/>
    <w:link w:val="Cmsor1"/>
    <w:uiPriority w:val="9"/>
    <w:rsid w:val="004F508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Cmsor2Char" w:customStyle="1">
    <w:name w:val="Címsor 2 Char"/>
    <w:basedOn w:val="Bekezdsalapbettpusa"/>
    <w:link w:val="Cmsor2"/>
    <w:uiPriority w:val="9"/>
    <w:semiHidden w:val="1"/>
    <w:rsid w:val="004F5088"/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semiHidden w:val="1"/>
    <w:rsid w:val="004F5088"/>
    <w:rPr>
      <w:rFonts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Cmsor4Char" w:customStyle="1">
    <w:name w:val="Címsor 4 Char"/>
    <w:basedOn w:val="Bekezdsalapbettpusa"/>
    <w:link w:val="Cmsor4"/>
    <w:uiPriority w:val="9"/>
    <w:semiHidden w:val="1"/>
    <w:rsid w:val="004F5088"/>
    <w:rPr>
      <w:rFonts w:asciiTheme="majorHAnsi" w:cstheme="majorBidi" w:eastAsiaTheme="majorEastAsia" w:hAnsiTheme="majorHAnsi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semiHidden w:val="1"/>
    <w:rsid w:val="004F5088"/>
    <w:rPr>
      <w:rFonts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semiHidden w:val="1"/>
    <w:rsid w:val="004F5088"/>
    <w:rPr>
      <w:rFonts w:asciiTheme="majorHAnsi" w:cstheme="majorBidi" w:eastAsiaTheme="majorEastAsia" w:hAnsiTheme="majorHAnsi"/>
      <w:i w:val="1"/>
      <w:iCs w:val="1"/>
      <w:color w:val="44546a" w:themeColor="text2"/>
      <w:sz w:val="21"/>
      <w:szCs w:val="21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4F5088"/>
    <w:rPr>
      <w:rFonts w:asciiTheme="majorHAnsi" w:cstheme="majorBidi" w:eastAsiaTheme="majorEastAsia" w:hAnsiTheme="majorHAnsi"/>
      <w:i w:val="1"/>
      <w:iCs w:val="1"/>
      <w:color w:val="1f3864" w:themeColor="accent1" w:themeShade="000080"/>
      <w:sz w:val="21"/>
      <w:szCs w:val="21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4F5088"/>
    <w:rPr>
      <w:rFonts w:asciiTheme="majorHAnsi" w:cstheme="majorBidi" w:eastAsiaTheme="majorEastAsia" w:hAnsiTheme="majorHAnsi"/>
      <w:b w:val="1"/>
      <w:bCs w:val="1"/>
      <w:color w:val="44546a" w:themeColor="text2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4F5088"/>
    <w:rPr>
      <w:rFonts w:asciiTheme="majorHAnsi" w:cstheme="majorBidi" w:eastAsiaTheme="majorEastAsia" w:hAnsiTheme="majorHAnsi"/>
      <w:b w:val="1"/>
      <w:bCs w:val="1"/>
      <w:i w:val="1"/>
      <w:iCs w:val="1"/>
      <w:color w:val="44546a" w:themeColor="text2"/>
    </w:rPr>
  </w:style>
  <w:style w:type="character" w:styleId="CmChar" w:customStyle="1">
    <w:name w:val="Cím Char"/>
    <w:basedOn w:val="Bekezdsalapbettpusa"/>
    <w:link w:val="Cm"/>
    <w:uiPriority w:val="10"/>
    <w:rsid w:val="004F5088"/>
    <w:rPr>
      <w:rFonts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pPr>
      <w:spacing w:line="240" w:lineRule="auto"/>
    </w:pPr>
    <w:rPr>
      <w:sz w:val="24"/>
      <w:szCs w:val="24"/>
    </w:rPr>
  </w:style>
  <w:style w:type="character" w:styleId="AlcmChar" w:customStyle="1">
    <w:name w:val="Alcím Char"/>
    <w:basedOn w:val="Bekezdsalapbettpusa"/>
    <w:link w:val="Alcm"/>
    <w:uiPriority w:val="11"/>
    <w:rsid w:val="004F5088"/>
    <w:rPr>
      <w:rFonts w:asciiTheme="majorHAnsi" w:cstheme="majorBid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 w:val="1"/>
    <w:rsid w:val="004F5088"/>
    <w:rPr>
      <w:b w:val="1"/>
      <w:bCs w:val="1"/>
    </w:rPr>
  </w:style>
  <w:style w:type="character" w:styleId="Kiemels">
    <w:name w:val="Emphasis"/>
    <w:basedOn w:val="Bekezdsalapbettpusa"/>
    <w:uiPriority w:val="20"/>
    <w:qFormat w:val="1"/>
    <w:rsid w:val="004F5088"/>
    <w:rPr>
      <w:i w:val="1"/>
      <w:iCs w:val="1"/>
    </w:rPr>
  </w:style>
  <w:style w:type="paragraph" w:styleId="Nincstrkz">
    <w:name w:val="No Spacing"/>
    <w:uiPriority w:val="1"/>
    <w:qFormat w:val="1"/>
    <w:rsid w:val="004F508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 w:val="1"/>
    <w:rsid w:val="004F5088"/>
    <w:pPr>
      <w:spacing w:before="160"/>
      <w:ind w:left="720" w:right="720"/>
    </w:pPr>
    <w:rPr>
      <w:i w:val="1"/>
      <w:iCs w:val="1"/>
      <w:color w:val="404040" w:themeColor="text1" w:themeTint="0000BF"/>
    </w:rPr>
  </w:style>
  <w:style w:type="character" w:styleId="IdzetChar" w:customStyle="1">
    <w:name w:val="Idézet Char"/>
    <w:basedOn w:val="Bekezdsalapbettpusa"/>
    <w:link w:val="Idzet"/>
    <w:uiPriority w:val="29"/>
    <w:rsid w:val="004F5088"/>
    <w:rPr>
      <w:i w:val="1"/>
      <w:iCs w:val="1"/>
      <w:color w:val="404040" w:themeColor="text1" w:themeTint="0000BF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4F5088"/>
    <w:pPr>
      <w:pBdr>
        <w:left w:color="4472c4" w:space="12" w:sz="18" w:themeColor="accent1" w:val="single"/>
      </w:pBdr>
      <w:spacing w:before="100" w:beforeAutospacing="1" w:line="300" w:lineRule="auto"/>
      <w:ind w:left="1224" w:right="1224"/>
    </w:pPr>
    <w:rPr>
      <w:rFonts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4F5088"/>
    <w:rPr>
      <w:rFonts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 w:val="1"/>
    <w:rsid w:val="004F5088"/>
    <w:rPr>
      <w:i w:val="1"/>
      <w:iCs w:val="1"/>
      <w:color w:val="404040" w:themeColor="text1" w:themeTint="0000BF"/>
    </w:rPr>
  </w:style>
  <w:style w:type="character" w:styleId="Erskiemels">
    <w:name w:val="Intense Emphasis"/>
    <w:basedOn w:val="Bekezdsalapbettpusa"/>
    <w:uiPriority w:val="21"/>
    <w:qFormat w:val="1"/>
    <w:rsid w:val="004F5088"/>
    <w:rPr>
      <w:b w:val="1"/>
      <w:bCs w:val="1"/>
      <w:i w:val="1"/>
      <w:iCs w:val="1"/>
    </w:rPr>
  </w:style>
  <w:style w:type="character" w:styleId="Finomhivatkozs">
    <w:name w:val="Subtle Reference"/>
    <w:basedOn w:val="Bekezdsalapbettpusa"/>
    <w:uiPriority w:val="31"/>
    <w:qFormat w:val="1"/>
    <w:rsid w:val="004F5088"/>
    <w:rPr>
      <w:smallCaps w:val="1"/>
      <w:color w:val="404040" w:themeColor="text1" w:themeTint="0000BF"/>
      <w:u w:color="7f7f7f" w:themeColor="text1" w:themeTint="000080" w:val="single"/>
    </w:rPr>
  </w:style>
  <w:style w:type="character" w:styleId="Ershivatkozs">
    <w:name w:val="Intense Reference"/>
    <w:basedOn w:val="Bekezdsalapbettpusa"/>
    <w:uiPriority w:val="32"/>
    <w:qFormat w:val="1"/>
    <w:rsid w:val="004F5088"/>
    <w:rPr>
      <w:b w:val="1"/>
      <w:bCs w:val="1"/>
      <w:smallCaps w:val="1"/>
      <w:spacing w:val="5"/>
      <w:u w:val="single"/>
    </w:rPr>
  </w:style>
  <w:style w:type="character" w:styleId="Knyvcme">
    <w:name w:val="Book Title"/>
    <w:basedOn w:val="Bekezdsalapbettpusa"/>
    <w:uiPriority w:val="33"/>
    <w:qFormat w:val="1"/>
    <w:rsid w:val="004F5088"/>
    <w:rPr>
      <w:b w:val="1"/>
      <w:bCs w:val="1"/>
      <w:smallCaps w:val="1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4F5088"/>
    <w:pPr>
      <w:outlineLvl w:val="9"/>
    </w:pPr>
  </w:style>
  <w:style w:type="paragraph" w:styleId="Listaszerbekezds">
    <w:name w:val="List Paragraph"/>
    <w:basedOn w:val="Standard"/>
    <w:uiPriority w:val="34"/>
    <w:qFormat w:val="1"/>
    <w:rsid w:val="008E6027"/>
    <w:pPr>
      <w:suppressAutoHyphens w:val="1"/>
      <w:autoSpaceDN w:val="0"/>
      <w:spacing w:after="200" w:line="276" w:lineRule="auto"/>
      <w:ind w:left="720"/>
      <w:textAlignment w:val="baseline"/>
    </w:pPr>
    <w:rPr>
      <w:rFonts w:cs="Times New Roman"/>
      <w:kern w:val="3"/>
      <w:sz w:val="22"/>
      <w:szCs w:val="22"/>
      <w:lang w:eastAsia="en-US"/>
    </w:rPr>
  </w:style>
  <w:style w:type="numbering" w:styleId="WWNum1" w:customStyle="1">
    <w:name w:val="WWNum1"/>
    <w:basedOn w:val="Nemlista"/>
    <w:rsid w:val="008E6027"/>
  </w:style>
  <w:style w:type="paragraph" w:styleId="NormlWeb">
    <w:name w:val="Normal (Web)"/>
    <w:basedOn w:val="Norml"/>
    <w:uiPriority w:val="99"/>
    <w:unhideWhenUsed w:val="1"/>
    <w:rsid w:val="000A624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 w:val="1"/>
    <w:rsid w:val="000A6246"/>
    <w:rPr>
      <w:color w:val="0000ff"/>
      <w:u w:val="single"/>
    </w:rPr>
  </w:style>
  <w:style w:type="paragraph" w:styleId="CMBPbodytext" w:customStyle="1">
    <w:name w:val="CMBP body text"/>
    <w:link w:val="CMBPbodytextChar"/>
    <w:qFormat w:val="1"/>
    <w:rsid w:val="00915B5B"/>
    <w:pPr>
      <w:spacing w:before="120"/>
      <w:jc w:val="both"/>
    </w:pPr>
    <w:rPr>
      <w:rFonts w:ascii="Arial" w:cs="Arial" w:hAnsi="Arial" w:eastAsiaTheme="minorHAnsi"/>
      <w:color w:val="ffffff" w:themeColor="background1"/>
      <w:lang w:eastAsia="en-US"/>
    </w:rPr>
  </w:style>
  <w:style w:type="character" w:styleId="CMBPbodytextChar" w:customStyle="1">
    <w:name w:val="CMBP body text Char"/>
    <w:basedOn w:val="Bekezdsalapbettpusa"/>
    <w:link w:val="CMBPbodytext"/>
    <w:rsid w:val="00915B5B"/>
    <w:rPr>
      <w:rFonts w:ascii="Arial" w:cs="Arial" w:hAnsi="Arial" w:eastAsiaTheme="minorHAnsi"/>
      <w:color w:val="ffffff" w:themeColor="background1"/>
      <w:lang w:bidi="ar-SA" w:eastAsia="en-US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5267D3"/>
    <w:rPr>
      <w:color w:val="605e5c"/>
      <w:shd w:color="auto" w:fill="e1dfdd" w:val="clear"/>
    </w:rPr>
  </w:style>
  <w:style w:type="paragraph" w:styleId="Szvegtrzs">
    <w:name w:val="Body Text"/>
    <w:basedOn w:val="Norml"/>
    <w:link w:val="SzvegtrzsChar"/>
    <w:rsid w:val="00174316"/>
    <w:pPr>
      <w:spacing w:after="0" w:line="240" w:lineRule="auto"/>
    </w:pPr>
    <w:rPr>
      <w:rFonts w:ascii="Times New Roman" w:cs="Times New Roman" w:eastAsia="Times New Roman" w:hAnsi="Times New Roman"/>
      <w:sz w:val="28"/>
      <w:lang w:val="x-none"/>
    </w:rPr>
  </w:style>
  <w:style w:type="character" w:styleId="SzvegtrzsChar" w:customStyle="1">
    <w:name w:val="Szövegtörzs Char"/>
    <w:basedOn w:val="Bekezdsalapbettpusa"/>
    <w:link w:val="Szvegtrzs"/>
    <w:rsid w:val="00174316"/>
    <w:rPr>
      <w:rFonts w:ascii="Times New Roman" w:cs="Times New Roman" w:eastAsia="Times New Roman" w:hAnsi="Times New Roman"/>
      <w:sz w:val="28"/>
      <w:lang w:bidi="ar-SA" w:eastAsia="hu-HU" w:val="x-none"/>
    </w:rPr>
  </w:style>
  <w:style w:type="character" w:styleId="Szneslista1jellsznChar" w:customStyle="1">
    <w:name w:val="Színes lista – 1. jelölőszín Char"/>
    <w:link w:val="Szneslista1jellszn"/>
    <w:uiPriority w:val="99"/>
    <w:locked w:val="1"/>
    <w:rsid w:val="00174316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Jegyzethivatkozs">
    <w:name w:val="annotation reference"/>
    <w:uiPriority w:val="99"/>
    <w:rsid w:val="001743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74316"/>
    <w:pPr>
      <w:spacing w:after="0" w:line="240" w:lineRule="auto"/>
    </w:pPr>
    <w:rPr>
      <w:rFonts w:ascii="Times New Roman" w:cs="Times New Roman" w:eastAsia="Times New Roman" w:hAnsi="Times New Roman"/>
      <w:lang w:val="x-none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174316"/>
    <w:rPr>
      <w:rFonts w:ascii="Times New Roman" w:cs="Times New Roman" w:eastAsia="Times New Roman" w:hAnsi="Times New Roman"/>
      <w:lang w:bidi="ar-SA" w:eastAsia="hu-HU" w:val="x-none"/>
    </w:rPr>
  </w:style>
  <w:style w:type="paragraph" w:styleId="fejlc2" w:customStyle="1">
    <w:name w:val="fejléc 2"/>
    <w:basedOn w:val="Norml"/>
    <w:autoRedefine w:val="1"/>
    <w:qFormat w:val="1"/>
    <w:rsid w:val="00174316"/>
    <w:pPr>
      <w:numPr>
        <w:ilvl w:val="1"/>
        <w:numId w:val="2"/>
      </w:numPr>
      <w:spacing w:after="0" w:line="240" w:lineRule="auto"/>
      <w:contextualSpacing w:val="1"/>
      <w:jc w:val="both"/>
    </w:pPr>
    <w:rPr>
      <w:rFonts w:ascii="Times New Roman" w:cs="Times New Roman" w:eastAsia="Times New Roman" w:hAnsi="Times New Roman"/>
      <w:bCs w:val="1"/>
      <w:noProof w:val="1"/>
      <w:sz w:val="24"/>
      <w:szCs w:val="24"/>
    </w:rPr>
  </w:style>
  <w:style w:type="table" w:styleId="Szneslista1jellszn">
    <w:name w:val="Colorful List Accent 1"/>
    <w:basedOn w:val="Normltblzat"/>
    <w:link w:val="Szneslista1jellsznChar"/>
    <w:uiPriority w:val="99"/>
    <w:semiHidden w:val="1"/>
    <w:unhideWhenUsed w:val="1"/>
    <w:rsid w:val="00174316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</w:tblPr>
    <w:tcPr>
      <w:shd w:color="auto" w:fill="ecf1f9" w:themeFill="accent1" w:themeFillTint="000019" w:val="clear"/>
    </w:tcPr>
    <w:tblStylePr w:type="firstRow"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1" w:themeFillTint="00003F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Rcsostblzat">
    <w:name w:val="Table Grid"/>
    <w:basedOn w:val="Normltblzat"/>
    <w:uiPriority w:val="39"/>
    <w:rsid w:val="00F447E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MKKP" w:customStyle="1">
    <w:name w:val="MKKP"/>
    <w:basedOn w:val="Norml"/>
    <w:qFormat w:val="1"/>
    <w:rsid w:val="00C3038F"/>
    <w:pPr>
      <w:spacing w:after="160" w:line="259" w:lineRule="auto"/>
    </w:pPr>
    <w:rPr>
      <w:rFonts w:ascii="Times New Roman" w:cs="Times New Roman" w:hAnsi="Times New Roman" w:eastAsiaTheme="minorHAnsi"/>
      <w:b w:val="1"/>
      <w:i w:val="1"/>
      <w:iCs w:val="1"/>
      <w:sz w:val="24"/>
      <w:szCs w:val="24"/>
      <w:lang w:eastAsia="en-US"/>
    </w:rPr>
  </w:style>
  <w:style w:type="paragraph" w:styleId="kommentrpont" w:customStyle="1">
    <w:name w:val="kommentárpont"/>
    <w:basedOn w:val="Norml"/>
    <w:qFormat w:val="1"/>
    <w:rsid w:val="002A237C"/>
    <w:pPr>
      <w:numPr>
        <w:numId w:val="3"/>
      </w:numPr>
      <w:spacing w:after="0" w:line="240" w:lineRule="auto"/>
      <w:contextualSpacing w:val="1"/>
      <w:jc w:val="both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Bekezdsalapbettpusa"/>
    <w:rsid w:val="000F6E2F"/>
  </w:style>
  <w:style w:type="table" w:styleId="Tblzategyszer2">
    <w:name w:val="Plain Table 2"/>
    <w:basedOn w:val="Normltblzat"/>
    <w:uiPriority w:val="42"/>
    <w:rsid w:val="00E260F3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Subtitle">
    <w:name w:val="Subtitle"/>
    <w:basedOn w:val="Normal"/>
    <w:next w:val="Normal"/>
    <w:pPr>
      <w:spacing w:line="24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2c6SIHwtedLh4YVQWBYXa6urIg==">AMUW2mV73zXG61zG4Rt5e3/BonkOOCcEFsSlgmKSn31UIXvjBIJQQcXaG6byPjKMqBBKfg0uNhA23XzJYIJxRv5VW3mx7NJdjVHVsvtK9G1yIe8SRRF/dUNnJhDnfXN5u4EL0CBDZL/4rQWBtiVvo8DAd3gxoDAiU5u8f6uavNfJzou32eLrLsE=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2023-01-17T14:54:00Z</dcterms:created>
  <dc:creator>Ori Tibi</dc:creator>
</cp:coreProperties>
</file>