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219FA" w14:textId="57782C55" w:rsidR="002A5023" w:rsidRPr="00566B6D" w:rsidRDefault="00B257C3" w:rsidP="00B257C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74747"/>
          <w:kern w:val="0"/>
          <w:sz w:val="24"/>
          <w:szCs w:val="24"/>
          <w:lang w:eastAsia="hu-HU"/>
          <w14:ligatures w14:val="none"/>
        </w:rPr>
      </w:pPr>
      <w:r w:rsidRPr="00566B6D">
        <w:rPr>
          <w:rFonts w:cstheme="minorHAnsi"/>
          <w:b/>
          <w:bCs/>
          <w:sz w:val="24"/>
          <w:szCs w:val="24"/>
        </w:rPr>
        <w:t>A Savköpő Menyét Alapítvány 20</w:t>
      </w:r>
      <w:r w:rsidR="00364A9D" w:rsidRPr="00566B6D">
        <w:rPr>
          <w:rFonts w:cstheme="minorHAnsi"/>
          <w:b/>
          <w:bCs/>
          <w:sz w:val="24"/>
          <w:szCs w:val="24"/>
        </w:rPr>
        <w:t>2</w:t>
      </w:r>
      <w:r w:rsidR="00A34C0D">
        <w:rPr>
          <w:rFonts w:cstheme="minorHAnsi"/>
          <w:b/>
          <w:bCs/>
          <w:sz w:val="24"/>
          <w:szCs w:val="24"/>
        </w:rPr>
        <w:t>3</w:t>
      </w:r>
      <w:r w:rsidRPr="00566B6D">
        <w:rPr>
          <w:rFonts w:cstheme="minorHAnsi"/>
          <w:b/>
          <w:bCs/>
          <w:sz w:val="24"/>
          <w:szCs w:val="24"/>
        </w:rPr>
        <w:t>. évi beszámolója</w:t>
      </w:r>
    </w:p>
    <w:p w14:paraId="1811B126" w14:textId="77777777" w:rsidR="00B257C3" w:rsidRPr="00A56AC1" w:rsidRDefault="00B257C3" w:rsidP="00B257C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</w:pPr>
    </w:p>
    <w:p w14:paraId="3D3D40F5" w14:textId="7BBEF54B" w:rsidR="0031667E" w:rsidRPr="005A0851" w:rsidRDefault="00573B20" w:rsidP="005A0851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</w:pPr>
      <w:r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202</w:t>
      </w:r>
      <w:r w:rsidR="00A34C0D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3</w:t>
      </w:r>
      <w:r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 xml:space="preserve">. évi </w:t>
      </w:r>
      <w:r w:rsidR="0031667E"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költségvetési támogatás felhasználására vonatkozó kimutatás</w:t>
      </w:r>
    </w:p>
    <w:p w14:paraId="1D788357" w14:textId="77777777" w:rsidR="00A56AC1" w:rsidRPr="00A56AC1" w:rsidRDefault="00A56AC1" w:rsidP="00B257C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</w:pPr>
    </w:p>
    <w:p w14:paraId="06BB5445" w14:textId="77777777" w:rsidR="001D7DA8" w:rsidRPr="00A56AC1" w:rsidRDefault="001D7DA8" w:rsidP="001D7DA8">
      <w:pPr>
        <w:shd w:val="clear" w:color="auto" w:fill="FFFFFF"/>
        <w:spacing w:after="0" w:line="240" w:lineRule="auto"/>
        <w:jc w:val="right"/>
        <w:rPr>
          <w:rFonts w:cstheme="minorHAnsi"/>
        </w:rPr>
      </w:pPr>
      <w:r w:rsidRPr="00A56AC1">
        <w:rPr>
          <w:rFonts w:cstheme="minorHAnsi"/>
        </w:rPr>
        <w:t>(ezer forintban)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02152" w:rsidRPr="006F480E" w14:paraId="7188B06F" w14:textId="77777777" w:rsidTr="002E336F">
        <w:tc>
          <w:tcPr>
            <w:tcW w:w="5098" w:type="dxa"/>
          </w:tcPr>
          <w:p w14:paraId="22389E19" w14:textId="4C3C64DF" w:rsidR="00502152" w:rsidRPr="006F480E" w:rsidRDefault="00502152" w:rsidP="006D3251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  <w:r w:rsidRPr="006F480E">
              <w:rPr>
                <w:rFonts w:cstheme="minorHAnsi"/>
              </w:rPr>
              <w:t>Központi költségvetési támogatás</w:t>
            </w:r>
          </w:p>
        </w:tc>
        <w:tc>
          <w:tcPr>
            <w:tcW w:w="3964" w:type="dxa"/>
          </w:tcPr>
          <w:p w14:paraId="7115EF42" w14:textId="73C7D703" w:rsidR="00502152" w:rsidRPr="006F480E" w:rsidRDefault="006E5705" w:rsidP="00C155DE">
            <w:pPr>
              <w:tabs>
                <w:tab w:val="right" w:pos="8789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104 </w:t>
            </w:r>
            <w:r w:rsidR="00441C07">
              <w:rPr>
                <w:rFonts w:cstheme="minorHAnsi"/>
              </w:rPr>
              <w:t>597</w:t>
            </w:r>
          </w:p>
        </w:tc>
      </w:tr>
      <w:tr w:rsidR="00502152" w:rsidRPr="006F480E" w14:paraId="4553D703" w14:textId="77777777" w:rsidTr="002E336F">
        <w:tc>
          <w:tcPr>
            <w:tcW w:w="5098" w:type="dxa"/>
          </w:tcPr>
          <w:p w14:paraId="23E57D19" w14:textId="426911D4" w:rsidR="00502152" w:rsidRPr="006F480E" w:rsidRDefault="00502152" w:rsidP="006D3251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  <w:r w:rsidRPr="006F480E">
              <w:rPr>
                <w:rFonts w:cstheme="minorHAnsi"/>
              </w:rPr>
              <w:t>Célszerinti tevékenység közvetlen költségei</w:t>
            </w:r>
          </w:p>
        </w:tc>
        <w:tc>
          <w:tcPr>
            <w:tcW w:w="3964" w:type="dxa"/>
          </w:tcPr>
          <w:p w14:paraId="35FCFBC7" w14:textId="4EBBDD9D" w:rsidR="00502152" w:rsidRPr="006F480E" w:rsidRDefault="008A11B1" w:rsidP="00C155DE">
            <w:pPr>
              <w:tabs>
                <w:tab w:val="right" w:pos="8789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  <w:r w:rsidR="001817E8">
              <w:rPr>
                <w:rFonts w:cstheme="minorHAnsi"/>
              </w:rPr>
              <w:t xml:space="preserve"> 679</w:t>
            </w:r>
          </w:p>
        </w:tc>
      </w:tr>
      <w:tr w:rsidR="00502152" w:rsidRPr="006F480E" w14:paraId="33A3D81D" w14:textId="77777777" w:rsidTr="002E336F">
        <w:tc>
          <w:tcPr>
            <w:tcW w:w="5098" w:type="dxa"/>
          </w:tcPr>
          <w:p w14:paraId="3C6C6023" w14:textId="469BB9B4" w:rsidR="00502152" w:rsidRPr="006F480E" w:rsidRDefault="008A3A7E" w:rsidP="006D3251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  <w:r w:rsidRPr="006F480E">
              <w:rPr>
                <w:rFonts w:cstheme="minorHAnsi"/>
              </w:rPr>
              <w:t>Célszerinti tevékenység közvetett költségei</w:t>
            </w:r>
          </w:p>
        </w:tc>
        <w:tc>
          <w:tcPr>
            <w:tcW w:w="3964" w:type="dxa"/>
          </w:tcPr>
          <w:p w14:paraId="24B0F496" w14:textId="2BA881CA" w:rsidR="00502152" w:rsidRPr="006F480E" w:rsidRDefault="0023344D" w:rsidP="00C155DE">
            <w:pPr>
              <w:tabs>
                <w:tab w:val="right" w:pos="8789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F24F20">
              <w:rPr>
                <w:rFonts w:cstheme="minorHAnsi"/>
              </w:rPr>
              <w:t>473</w:t>
            </w:r>
          </w:p>
        </w:tc>
      </w:tr>
      <w:tr w:rsidR="00502152" w:rsidRPr="00A56AC1" w14:paraId="1243C613" w14:textId="77777777" w:rsidTr="002E336F">
        <w:tc>
          <w:tcPr>
            <w:tcW w:w="5098" w:type="dxa"/>
          </w:tcPr>
          <w:p w14:paraId="2FA69E2A" w14:textId="0E65E39D" w:rsidR="00502152" w:rsidRPr="006F480E" w:rsidRDefault="008A3A7E" w:rsidP="006D3251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  <w:r w:rsidRPr="006F480E">
              <w:rPr>
                <w:rFonts w:cstheme="minorHAnsi"/>
              </w:rPr>
              <w:t>Működési költségek</w:t>
            </w:r>
          </w:p>
        </w:tc>
        <w:tc>
          <w:tcPr>
            <w:tcW w:w="3964" w:type="dxa"/>
          </w:tcPr>
          <w:p w14:paraId="260E6BA1" w14:textId="206DA450" w:rsidR="00502152" w:rsidRPr="00A56AC1" w:rsidRDefault="009F3357" w:rsidP="00C155DE">
            <w:pPr>
              <w:tabs>
                <w:tab w:val="right" w:pos="8789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1 551</w:t>
            </w:r>
          </w:p>
        </w:tc>
      </w:tr>
    </w:tbl>
    <w:p w14:paraId="12C723F9" w14:textId="77777777" w:rsidR="00F91293" w:rsidRPr="00A56AC1" w:rsidRDefault="00F91293" w:rsidP="00B257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74747"/>
          <w:kern w:val="0"/>
          <w:lang w:eastAsia="hu-HU"/>
          <w14:ligatures w14:val="none"/>
        </w:rPr>
      </w:pPr>
    </w:p>
    <w:p w14:paraId="66C22AF6" w14:textId="280BF4E3" w:rsidR="005309C4" w:rsidRPr="005A0851" w:rsidRDefault="004A05D6" w:rsidP="005A0851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</w:pPr>
      <w:r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202</w:t>
      </w:r>
      <w:r w:rsidR="00C85A30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3</w:t>
      </w:r>
      <w:r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 xml:space="preserve">. évi </w:t>
      </w:r>
      <w:r w:rsidR="0031667E"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vagyon felhasználásával kapcsolatos kimutatás</w:t>
      </w:r>
    </w:p>
    <w:p w14:paraId="2E1D4975" w14:textId="77777777" w:rsidR="00F91293" w:rsidRPr="00A56AC1" w:rsidRDefault="00F91293" w:rsidP="00B257C3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AD4DBBC" w14:textId="477896C9" w:rsidR="008E2468" w:rsidRPr="00A56AC1" w:rsidRDefault="008E2468" w:rsidP="008E2468">
      <w:pPr>
        <w:shd w:val="clear" w:color="auto" w:fill="FFFFFF"/>
        <w:spacing w:after="0" w:line="240" w:lineRule="auto"/>
        <w:jc w:val="right"/>
        <w:rPr>
          <w:rFonts w:cstheme="minorHAnsi"/>
        </w:rPr>
      </w:pPr>
      <w:r w:rsidRPr="00A56AC1">
        <w:rPr>
          <w:rFonts w:cstheme="minorHAnsi"/>
        </w:rPr>
        <w:t>(ezer forintban)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309C4" w:rsidRPr="00A56AC1" w14:paraId="6A28A4C5" w14:textId="77777777" w:rsidTr="00E075CC">
        <w:tc>
          <w:tcPr>
            <w:tcW w:w="5098" w:type="dxa"/>
          </w:tcPr>
          <w:p w14:paraId="1D0184A5" w14:textId="6F845284" w:rsidR="005309C4" w:rsidRPr="00A56AC1" w:rsidRDefault="005309C4" w:rsidP="00B257C3">
            <w:pPr>
              <w:jc w:val="both"/>
              <w:rPr>
                <w:rFonts w:cstheme="minorHAnsi"/>
                <w:b/>
                <w:bCs/>
              </w:rPr>
            </w:pPr>
            <w:r w:rsidRPr="00A56AC1">
              <w:rPr>
                <w:rFonts w:cstheme="minorHAnsi"/>
                <w:b/>
                <w:bCs/>
              </w:rPr>
              <w:t>Saját tőke</w:t>
            </w:r>
          </w:p>
        </w:tc>
        <w:tc>
          <w:tcPr>
            <w:tcW w:w="3964" w:type="dxa"/>
          </w:tcPr>
          <w:p w14:paraId="5E4A799F" w14:textId="75E8C767" w:rsidR="005309C4" w:rsidRPr="00A56AC1" w:rsidRDefault="00E53652" w:rsidP="005309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9 439</w:t>
            </w:r>
          </w:p>
        </w:tc>
      </w:tr>
      <w:tr w:rsidR="005309C4" w:rsidRPr="00A56AC1" w14:paraId="4493CE7D" w14:textId="77777777" w:rsidTr="00E075CC">
        <w:tc>
          <w:tcPr>
            <w:tcW w:w="5098" w:type="dxa"/>
          </w:tcPr>
          <w:p w14:paraId="34461BDE" w14:textId="012AEEE2" w:rsidR="005309C4" w:rsidRPr="00A56AC1" w:rsidRDefault="005309C4" w:rsidP="00E075CC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56AC1">
              <w:rPr>
                <w:rFonts w:cstheme="minorHAnsi"/>
              </w:rPr>
              <w:t>Induló tőke</w:t>
            </w:r>
          </w:p>
        </w:tc>
        <w:tc>
          <w:tcPr>
            <w:tcW w:w="3964" w:type="dxa"/>
          </w:tcPr>
          <w:p w14:paraId="00A7E89F" w14:textId="2B5F5D7F" w:rsidR="005309C4" w:rsidRPr="00A56AC1" w:rsidRDefault="008019F2" w:rsidP="005309C4">
            <w:pPr>
              <w:jc w:val="right"/>
              <w:rPr>
                <w:rFonts w:cstheme="minorHAnsi"/>
              </w:rPr>
            </w:pPr>
            <w:r w:rsidRPr="00A56AC1">
              <w:rPr>
                <w:rFonts w:cstheme="minorHAnsi"/>
              </w:rPr>
              <w:t>100</w:t>
            </w:r>
          </w:p>
        </w:tc>
      </w:tr>
      <w:tr w:rsidR="005309C4" w:rsidRPr="00A56AC1" w14:paraId="32FB99FA" w14:textId="77777777" w:rsidTr="00E075CC">
        <w:tc>
          <w:tcPr>
            <w:tcW w:w="5098" w:type="dxa"/>
          </w:tcPr>
          <w:p w14:paraId="75656A20" w14:textId="663A18E8" w:rsidR="005309C4" w:rsidRPr="00A56AC1" w:rsidRDefault="005309C4" w:rsidP="00E075CC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56AC1">
              <w:rPr>
                <w:rFonts w:cstheme="minorHAnsi"/>
              </w:rPr>
              <w:t>Tőkeváltozás</w:t>
            </w:r>
          </w:p>
        </w:tc>
        <w:tc>
          <w:tcPr>
            <w:tcW w:w="3964" w:type="dxa"/>
          </w:tcPr>
          <w:p w14:paraId="4EA53553" w14:textId="5E1EB036" w:rsidR="005309C4" w:rsidRPr="00A56AC1" w:rsidRDefault="008019F2" w:rsidP="005309C4">
            <w:pPr>
              <w:jc w:val="right"/>
              <w:rPr>
                <w:rFonts w:cstheme="minorHAnsi"/>
              </w:rPr>
            </w:pPr>
            <w:r w:rsidRPr="00A56AC1">
              <w:rPr>
                <w:rFonts w:cstheme="minorHAnsi"/>
              </w:rPr>
              <w:t>89</w:t>
            </w:r>
          </w:p>
        </w:tc>
      </w:tr>
      <w:tr w:rsidR="005309C4" w:rsidRPr="00A56AC1" w14:paraId="64A60B30" w14:textId="77777777" w:rsidTr="00E075CC">
        <w:tc>
          <w:tcPr>
            <w:tcW w:w="5098" w:type="dxa"/>
          </w:tcPr>
          <w:p w14:paraId="794EEA14" w14:textId="01228E9E" w:rsidR="005309C4" w:rsidRPr="00A56AC1" w:rsidRDefault="005309C4" w:rsidP="00E075CC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56AC1">
              <w:rPr>
                <w:rFonts w:cstheme="minorHAnsi"/>
              </w:rPr>
              <w:t>Lekötött tartalék</w:t>
            </w:r>
          </w:p>
        </w:tc>
        <w:tc>
          <w:tcPr>
            <w:tcW w:w="3964" w:type="dxa"/>
          </w:tcPr>
          <w:p w14:paraId="6376EE6F" w14:textId="57C75AA3" w:rsidR="005309C4" w:rsidRPr="00A56AC1" w:rsidRDefault="003E58F4" w:rsidP="005309C4">
            <w:pPr>
              <w:jc w:val="right"/>
              <w:rPr>
                <w:rFonts w:cstheme="minorHAnsi"/>
              </w:rPr>
            </w:pPr>
            <w:r w:rsidRPr="00A56AC1">
              <w:rPr>
                <w:rFonts w:cstheme="minorHAnsi"/>
              </w:rPr>
              <w:t>0</w:t>
            </w:r>
          </w:p>
        </w:tc>
      </w:tr>
      <w:tr w:rsidR="005309C4" w:rsidRPr="00A56AC1" w14:paraId="50CA6A25" w14:textId="77777777" w:rsidTr="00E075CC">
        <w:tc>
          <w:tcPr>
            <w:tcW w:w="5098" w:type="dxa"/>
          </w:tcPr>
          <w:p w14:paraId="51081BBC" w14:textId="078C0F70" w:rsidR="005309C4" w:rsidRPr="00A56AC1" w:rsidRDefault="005309C4" w:rsidP="00E075CC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56AC1">
              <w:rPr>
                <w:rFonts w:cstheme="minorHAnsi"/>
              </w:rPr>
              <w:t>Értékelési tartalék</w:t>
            </w:r>
          </w:p>
        </w:tc>
        <w:tc>
          <w:tcPr>
            <w:tcW w:w="3964" w:type="dxa"/>
          </w:tcPr>
          <w:p w14:paraId="3F1CD955" w14:textId="15ED148E" w:rsidR="005309C4" w:rsidRPr="00A56AC1" w:rsidRDefault="003E58F4" w:rsidP="005309C4">
            <w:pPr>
              <w:jc w:val="right"/>
              <w:rPr>
                <w:rFonts w:cstheme="minorHAnsi"/>
              </w:rPr>
            </w:pPr>
            <w:r w:rsidRPr="00A56AC1">
              <w:rPr>
                <w:rFonts w:cstheme="minorHAnsi"/>
              </w:rPr>
              <w:t>0</w:t>
            </w:r>
          </w:p>
        </w:tc>
      </w:tr>
      <w:tr w:rsidR="005309C4" w:rsidRPr="00A56AC1" w14:paraId="31AE81F0" w14:textId="77777777" w:rsidTr="00E075CC">
        <w:tc>
          <w:tcPr>
            <w:tcW w:w="5098" w:type="dxa"/>
          </w:tcPr>
          <w:p w14:paraId="0056E63C" w14:textId="1D8E98A0" w:rsidR="005309C4" w:rsidRPr="00A56AC1" w:rsidRDefault="0011228A" w:rsidP="00E075CC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56AC1">
              <w:rPr>
                <w:rFonts w:cstheme="minorHAnsi"/>
              </w:rPr>
              <w:t>Tárgyévi eredmény alaptevékenységből</w:t>
            </w:r>
          </w:p>
        </w:tc>
        <w:tc>
          <w:tcPr>
            <w:tcW w:w="3964" w:type="dxa"/>
          </w:tcPr>
          <w:p w14:paraId="20CB48A4" w14:textId="0C95B01A" w:rsidR="005309C4" w:rsidRPr="00A56AC1" w:rsidRDefault="00DC17C8" w:rsidP="006E7C2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9 250</w:t>
            </w:r>
          </w:p>
        </w:tc>
      </w:tr>
      <w:tr w:rsidR="005309C4" w:rsidRPr="00A56AC1" w14:paraId="39D0B4FB" w14:textId="77777777" w:rsidTr="00E075CC">
        <w:tc>
          <w:tcPr>
            <w:tcW w:w="5098" w:type="dxa"/>
          </w:tcPr>
          <w:p w14:paraId="0EBBAB8F" w14:textId="13AE5C42" w:rsidR="005309C4" w:rsidRPr="00A56AC1" w:rsidRDefault="0011228A" w:rsidP="00E075CC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56AC1">
              <w:rPr>
                <w:rFonts w:cstheme="minorHAnsi"/>
              </w:rPr>
              <w:t>Tárgyévi eredmény vállalkozási tevékenységből</w:t>
            </w:r>
          </w:p>
        </w:tc>
        <w:tc>
          <w:tcPr>
            <w:tcW w:w="3964" w:type="dxa"/>
          </w:tcPr>
          <w:p w14:paraId="50B1387B" w14:textId="2F273CBE" w:rsidR="005309C4" w:rsidRPr="00A56AC1" w:rsidRDefault="003E58F4" w:rsidP="005309C4">
            <w:pPr>
              <w:jc w:val="right"/>
              <w:rPr>
                <w:rFonts w:cstheme="minorHAnsi"/>
              </w:rPr>
            </w:pPr>
            <w:r w:rsidRPr="00A56AC1">
              <w:rPr>
                <w:rFonts w:cstheme="minorHAnsi"/>
              </w:rPr>
              <w:t>0</w:t>
            </w:r>
          </w:p>
        </w:tc>
      </w:tr>
      <w:tr w:rsidR="0011228A" w:rsidRPr="00A56AC1" w14:paraId="3A185C07" w14:textId="77777777" w:rsidTr="00E075CC">
        <w:tc>
          <w:tcPr>
            <w:tcW w:w="5098" w:type="dxa"/>
          </w:tcPr>
          <w:p w14:paraId="199674FD" w14:textId="7E9B2F62" w:rsidR="0011228A" w:rsidRPr="00A56AC1" w:rsidRDefault="0011228A" w:rsidP="00B257C3">
            <w:pPr>
              <w:jc w:val="both"/>
              <w:rPr>
                <w:rFonts w:cstheme="minorHAnsi"/>
                <w:b/>
                <w:bCs/>
              </w:rPr>
            </w:pPr>
            <w:r w:rsidRPr="00A56AC1">
              <w:rPr>
                <w:rFonts w:cstheme="minorHAnsi"/>
                <w:b/>
                <w:bCs/>
              </w:rPr>
              <w:t>Céltartalék</w:t>
            </w:r>
          </w:p>
        </w:tc>
        <w:tc>
          <w:tcPr>
            <w:tcW w:w="3964" w:type="dxa"/>
          </w:tcPr>
          <w:p w14:paraId="3C12D8EA" w14:textId="0F52034B" w:rsidR="0011228A" w:rsidRPr="00A56AC1" w:rsidRDefault="003E58F4" w:rsidP="005309C4">
            <w:pPr>
              <w:jc w:val="right"/>
              <w:rPr>
                <w:rFonts w:cstheme="minorHAnsi"/>
              </w:rPr>
            </w:pPr>
            <w:r w:rsidRPr="00A56AC1">
              <w:rPr>
                <w:rFonts w:cstheme="minorHAnsi"/>
              </w:rPr>
              <w:t>0</w:t>
            </w:r>
          </w:p>
        </w:tc>
      </w:tr>
      <w:tr w:rsidR="0011228A" w:rsidRPr="00A56AC1" w14:paraId="370F2D48" w14:textId="77777777" w:rsidTr="00E075CC">
        <w:tc>
          <w:tcPr>
            <w:tcW w:w="5098" w:type="dxa"/>
          </w:tcPr>
          <w:p w14:paraId="0633574C" w14:textId="5C48FFFE" w:rsidR="0011228A" w:rsidRPr="00A56AC1" w:rsidRDefault="0011228A" w:rsidP="00B257C3">
            <w:pPr>
              <w:jc w:val="both"/>
              <w:rPr>
                <w:rFonts w:cstheme="minorHAnsi"/>
                <w:b/>
                <w:bCs/>
              </w:rPr>
            </w:pPr>
            <w:r w:rsidRPr="00A56AC1">
              <w:rPr>
                <w:rFonts w:cstheme="minorHAnsi"/>
                <w:b/>
                <w:bCs/>
              </w:rPr>
              <w:t>Kötelezettségek</w:t>
            </w:r>
          </w:p>
        </w:tc>
        <w:tc>
          <w:tcPr>
            <w:tcW w:w="3964" w:type="dxa"/>
          </w:tcPr>
          <w:p w14:paraId="7AA8C15E" w14:textId="41B4C0B4" w:rsidR="0011228A" w:rsidRPr="00A56AC1" w:rsidRDefault="006E7C2A" w:rsidP="005309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4 423</w:t>
            </w:r>
          </w:p>
        </w:tc>
      </w:tr>
      <w:tr w:rsidR="0011228A" w:rsidRPr="00A56AC1" w14:paraId="594C4F3A" w14:textId="77777777" w:rsidTr="00E075CC">
        <w:tc>
          <w:tcPr>
            <w:tcW w:w="5098" w:type="dxa"/>
          </w:tcPr>
          <w:p w14:paraId="275AECC5" w14:textId="2034D3EF" w:rsidR="0011228A" w:rsidRPr="00A56AC1" w:rsidRDefault="0011228A" w:rsidP="00E075CC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56AC1">
              <w:rPr>
                <w:rFonts w:cstheme="minorHAnsi"/>
              </w:rPr>
              <w:t>Hosszú lejáratú kötelezettségek</w:t>
            </w:r>
          </w:p>
        </w:tc>
        <w:tc>
          <w:tcPr>
            <w:tcW w:w="3964" w:type="dxa"/>
          </w:tcPr>
          <w:p w14:paraId="6639FA83" w14:textId="36AA8575" w:rsidR="0011228A" w:rsidRPr="00A56AC1" w:rsidRDefault="006D01C9" w:rsidP="005309C4">
            <w:pPr>
              <w:jc w:val="right"/>
              <w:rPr>
                <w:rFonts w:cstheme="minorHAnsi"/>
              </w:rPr>
            </w:pPr>
            <w:r w:rsidRPr="00A56AC1">
              <w:rPr>
                <w:rFonts w:cstheme="minorHAnsi"/>
              </w:rPr>
              <w:t>0</w:t>
            </w:r>
          </w:p>
        </w:tc>
      </w:tr>
      <w:tr w:rsidR="004A05D6" w:rsidRPr="00A56AC1" w14:paraId="4A988D1B" w14:textId="77777777" w:rsidTr="00E075CC">
        <w:tc>
          <w:tcPr>
            <w:tcW w:w="5098" w:type="dxa"/>
          </w:tcPr>
          <w:p w14:paraId="7AF51201" w14:textId="48CE2A09" w:rsidR="004A05D6" w:rsidRPr="00A56AC1" w:rsidRDefault="004A05D6" w:rsidP="00E075CC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56AC1">
              <w:rPr>
                <w:rFonts w:cstheme="minorHAnsi"/>
              </w:rPr>
              <w:t>Rövid lejáratú kötelezettségek</w:t>
            </w:r>
          </w:p>
        </w:tc>
        <w:tc>
          <w:tcPr>
            <w:tcW w:w="3964" w:type="dxa"/>
          </w:tcPr>
          <w:p w14:paraId="26C0B97C" w14:textId="06C364AC" w:rsidR="004A05D6" w:rsidRPr="00A56AC1" w:rsidRDefault="00E36B4E" w:rsidP="005309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4 423</w:t>
            </w:r>
          </w:p>
        </w:tc>
      </w:tr>
      <w:tr w:rsidR="004A05D6" w:rsidRPr="00A56AC1" w14:paraId="2AEB7BA6" w14:textId="77777777" w:rsidTr="00E075CC">
        <w:tc>
          <w:tcPr>
            <w:tcW w:w="5098" w:type="dxa"/>
          </w:tcPr>
          <w:p w14:paraId="5A2E4A75" w14:textId="302F9BB6" w:rsidR="004A05D6" w:rsidRPr="00A56AC1" w:rsidRDefault="004A05D6" w:rsidP="00B257C3">
            <w:pPr>
              <w:jc w:val="both"/>
              <w:rPr>
                <w:rFonts w:cstheme="minorHAnsi"/>
                <w:b/>
                <w:bCs/>
              </w:rPr>
            </w:pPr>
            <w:r w:rsidRPr="00A56AC1">
              <w:rPr>
                <w:rFonts w:cstheme="minorHAnsi"/>
                <w:b/>
                <w:bCs/>
              </w:rPr>
              <w:t>Passzív időbeli elhatárolások</w:t>
            </w:r>
          </w:p>
        </w:tc>
        <w:tc>
          <w:tcPr>
            <w:tcW w:w="3964" w:type="dxa"/>
          </w:tcPr>
          <w:p w14:paraId="3CEB5367" w14:textId="0C4867CD" w:rsidR="004A05D6" w:rsidRPr="00A56AC1" w:rsidRDefault="00E36B4E" w:rsidP="005309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451</w:t>
            </w:r>
          </w:p>
        </w:tc>
      </w:tr>
    </w:tbl>
    <w:p w14:paraId="48E275CA" w14:textId="77777777" w:rsidR="00F91293" w:rsidRPr="00A56AC1" w:rsidRDefault="00F91293" w:rsidP="00B257C3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32DF3ED" w14:textId="6EA8F1D7" w:rsidR="0031667E" w:rsidRPr="005A0851" w:rsidRDefault="009D0464" w:rsidP="005A0851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</w:pPr>
      <w:r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202</w:t>
      </w:r>
      <w:r w:rsidR="008675B6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3</w:t>
      </w:r>
      <w:r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 xml:space="preserve">. évi </w:t>
      </w:r>
      <w:r w:rsidR="0031667E"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cél szerinti juttatások kimutatás</w:t>
      </w:r>
      <w:r w:rsidR="000A59FE"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a</w:t>
      </w:r>
    </w:p>
    <w:p w14:paraId="42C6AA50" w14:textId="77777777" w:rsidR="00F91293" w:rsidRPr="00A56AC1" w:rsidRDefault="00F91293" w:rsidP="00B257C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</w:pPr>
    </w:p>
    <w:p w14:paraId="2905EC56" w14:textId="57AB0B50" w:rsidR="002C6AFD" w:rsidRPr="00A56AC1" w:rsidRDefault="006D01C9" w:rsidP="006D01C9">
      <w:pPr>
        <w:shd w:val="clear" w:color="auto" w:fill="FFFFFF"/>
        <w:spacing w:after="0" w:line="240" w:lineRule="auto"/>
        <w:jc w:val="right"/>
        <w:rPr>
          <w:rFonts w:cstheme="minorHAnsi"/>
        </w:rPr>
      </w:pPr>
      <w:r w:rsidRPr="00A56AC1">
        <w:rPr>
          <w:rFonts w:cstheme="minorHAnsi"/>
        </w:rPr>
        <w:t>(ezer forintban)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E95A4A" w:rsidRPr="00F23DEF" w14:paraId="64F690EC" w14:textId="77777777" w:rsidTr="00E95A4A">
        <w:tc>
          <w:tcPr>
            <w:tcW w:w="5098" w:type="dxa"/>
          </w:tcPr>
          <w:p w14:paraId="764D45FA" w14:textId="11FF5ABA" w:rsidR="00E95A4A" w:rsidRPr="00F23DEF" w:rsidRDefault="00E95A4A" w:rsidP="009E3264">
            <w:pPr>
              <w:tabs>
                <w:tab w:val="right" w:pos="8789"/>
              </w:tabs>
              <w:jc w:val="both"/>
              <w:rPr>
                <w:rFonts w:eastAsia="Times New Roman" w:cstheme="minorHAnsi"/>
                <w:b/>
                <w:bCs/>
                <w:color w:val="474747"/>
                <w:kern w:val="0"/>
                <w:lang w:eastAsia="hu-HU"/>
                <w14:ligatures w14:val="none"/>
              </w:rPr>
            </w:pPr>
            <w:r w:rsidRPr="00F23DEF">
              <w:rPr>
                <w:rFonts w:eastAsia="Times New Roman" w:cstheme="minorHAnsi"/>
                <w:b/>
                <w:bCs/>
                <w:color w:val="474747"/>
                <w:kern w:val="0"/>
                <w:lang w:eastAsia="hu-HU"/>
                <w14:ligatures w14:val="none"/>
              </w:rPr>
              <w:t xml:space="preserve">Cél szerinti </w:t>
            </w:r>
            <w:r w:rsidR="003C7E4F" w:rsidRPr="00F23DEF">
              <w:rPr>
                <w:rFonts w:eastAsia="Times New Roman" w:cstheme="minorHAnsi"/>
                <w:b/>
                <w:bCs/>
                <w:color w:val="474747"/>
                <w:kern w:val="0"/>
                <w:lang w:eastAsia="hu-HU"/>
                <w14:ligatures w14:val="none"/>
              </w:rPr>
              <w:t xml:space="preserve">közvetlen </w:t>
            </w:r>
            <w:r w:rsidRPr="00F23DEF">
              <w:rPr>
                <w:rFonts w:eastAsia="Times New Roman" w:cstheme="minorHAnsi"/>
                <w:b/>
                <w:bCs/>
                <w:color w:val="474747"/>
                <w:kern w:val="0"/>
                <w:lang w:eastAsia="hu-HU"/>
                <w14:ligatures w14:val="none"/>
              </w:rPr>
              <w:t>költségek</w:t>
            </w:r>
          </w:p>
        </w:tc>
        <w:tc>
          <w:tcPr>
            <w:tcW w:w="3964" w:type="dxa"/>
          </w:tcPr>
          <w:p w14:paraId="0D8290B8" w14:textId="14694BBC" w:rsidR="004708C4" w:rsidRPr="003509E3" w:rsidRDefault="003509E3" w:rsidP="004708C4">
            <w:pPr>
              <w:tabs>
                <w:tab w:val="right" w:pos="8789"/>
              </w:tabs>
              <w:jc w:val="right"/>
              <w:rPr>
                <w:rFonts w:eastAsia="Times New Roman" w:cstheme="minorHAnsi"/>
                <w:b/>
                <w:bCs/>
                <w:color w:val="474747"/>
                <w:kern w:val="0"/>
                <w:lang w:eastAsia="hu-HU"/>
                <w14:ligatures w14:val="none"/>
              </w:rPr>
            </w:pPr>
            <w:r w:rsidRPr="003509E3">
              <w:rPr>
                <w:rFonts w:cstheme="minorHAnsi"/>
                <w:b/>
                <w:bCs/>
              </w:rPr>
              <w:t>84 679</w:t>
            </w:r>
          </w:p>
        </w:tc>
      </w:tr>
      <w:tr w:rsidR="00424590" w:rsidRPr="00A56AC1" w14:paraId="021B0357" w14:textId="77777777" w:rsidTr="00E95A4A">
        <w:tc>
          <w:tcPr>
            <w:tcW w:w="5098" w:type="dxa"/>
          </w:tcPr>
          <w:p w14:paraId="05E260ED" w14:textId="71186477" w:rsidR="00424590" w:rsidRPr="00203A33" w:rsidRDefault="00203A33" w:rsidP="00203A33">
            <w:pPr>
              <w:pStyle w:val="Listaszerbekezds"/>
              <w:numPr>
                <w:ilvl w:val="0"/>
                <w:numId w:val="1"/>
              </w:numPr>
              <w:tabs>
                <w:tab w:val="right" w:pos="8789"/>
              </w:tabs>
              <w:jc w:val="both"/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  <w:t>Anyagköltség</w:t>
            </w:r>
          </w:p>
        </w:tc>
        <w:tc>
          <w:tcPr>
            <w:tcW w:w="3964" w:type="dxa"/>
          </w:tcPr>
          <w:p w14:paraId="58AD0EBB" w14:textId="7D53F95E" w:rsidR="00424590" w:rsidRDefault="00C029A8" w:rsidP="004708C4">
            <w:pPr>
              <w:tabs>
                <w:tab w:val="right" w:pos="8789"/>
              </w:tabs>
              <w:jc w:val="right"/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  <w:t>7 615</w:t>
            </w:r>
          </w:p>
        </w:tc>
      </w:tr>
      <w:tr w:rsidR="00203A33" w:rsidRPr="00A56AC1" w14:paraId="78C9F9DA" w14:textId="77777777" w:rsidTr="00E95A4A">
        <w:tc>
          <w:tcPr>
            <w:tcW w:w="5098" w:type="dxa"/>
          </w:tcPr>
          <w:p w14:paraId="1BCA6345" w14:textId="023E86BC" w:rsidR="00203A33" w:rsidRDefault="00203A33" w:rsidP="00203A33">
            <w:pPr>
              <w:pStyle w:val="Listaszerbekezds"/>
              <w:numPr>
                <w:ilvl w:val="0"/>
                <w:numId w:val="1"/>
              </w:numPr>
              <w:tabs>
                <w:tab w:val="right" w:pos="8789"/>
              </w:tabs>
              <w:jc w:val="both"/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  <w:t>Szolgáltatások</w:t>
            </w:r>
          </w:p>
        </w:tc>
        <w:tc>
          <w:tcPr>
            <w:tcW w:w="3964" w:type="dxa"/>
          </w:tcPr>
          <w:p w14:paraId="3E4F06F0" w14:textId="0872C36C" w:rsidR="00203A33" w:rsidRDefault="00B27754" w:rsidP="004708C4">
            <w:pPr>
              <w:tabs>
                <w:tab w:val="right" w:pos="8789"/>
              </w:tabs>
              <w:jc w:val="right"/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  <w:t>43 145</w:t>
            </w:r>
          </w:p>
        </w:tc>
      </w:tr>
      <w:tr w:rsidR="003F2337" w:rsidRPr="00A56AC1" w14:paraId="08B4F835" w14:textId="77777777" w:rsidTr="00E95A4A">
        <w:tc>
          <w:tcPr>
            <w:tcW w:w="5098" w:type="dxa"/>
          </w:tcPr>
          <w:p w14:paraId="480B71EF" w14:textId="73E15806" w:rsidR="003F2337" w:rsidRDefault="003F2337" w:rsidP="00203A33">
            <w:pPr>
              <w:pStyle w:val="Listaszerbekezds"/>
              <w:numPr>
                <w:ilvl w:val="0"/>
                <w:numId w:val="1"/>
              </w:numPr>
              <w:tabs>
                <w:tab w:val="right" w:pos="8789"/>
              </w:tabs>
              <w:jc w:val="both"/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  <w:t>Bérköltség és járulékai</w:t>
            </w:r>
          </w:p>
        </w:tc>
        <w:tc>
          <w:tcPr>
            <w:tcW w:w="3964" w:type="dxa"/>
          </w:tcPr>
          <w:p w14:paraId="7A1EBFE7" w14:textId="639BA954" w:rsidR="003F2337" w:rsidRDefault="00536A47" w:rsidP="004708C4">
            <w:pPr>
              <w:tabs>
                <w:tab w:val="right" w:pos="8789"/>
              </w:tabs>
              <w:jc w:val="right"/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  <w:t>30 660</w:t>
            </w:r>
          </w:p>
        </w:tc>
      </w:tr>
      <w:tr w:rsidR="003F2337" w:rsidRPr="00A56AC1" w14:paraId="64616720" w14:textId="77777777" w:rsidTr="00E95A4A">
        <w:tc>
          <w:tcPr>
            <w:tcW w:w="5098" w:type="dxa"/>
          </w:tcPr>
          <w:p w14:paraId="3B19C9E5" w14:textId="16DDB1A0" w:rsidR="003F2337" w:rsidRDefault="003F2337" w:rsidP="00203A33">
            <w:pPr>
              <w:pStyle w:val="Listaszerbekezds"/>
              <w:numPr>
                <w:ilvl w:val="0"/>
                <w:numId w:val="1"/>
              </w:numPr>
              <w:tabs>
                <w:tab w:val="right" w:pos="8789"/>
              </w:tabs>
              <w:jc w:val="both"/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  <w:t>Személyi jellegű egyéb kifizetések</w:t>
            </w:r>
          </w:p>
        </w:tc>
        <w:tc>
          <w:tcPr>
            <w:tcW w:w="3964" w:type="dxa"/>
          </w:tcPr>
          <w:p w14:paraId="676337D2" w14:textId="45584CE7" w:rsidR="003F2337" w:rsidRDefault="006318DB" w:rsidP="00C029A8">
            <w:pPr>
              <w:tabs>
                <w:tab w:val="right" w:pos="8789"/>
              </w:tabs>
              <w:jc w:val="right"/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  <w:t>2 456</w:t>
            </w:r>
          </w:p>
        </w:tc>
      </w:tr>
      <w:tr w:rsidR="006F480E" w:rsidRPr="00A56AC1" w14:paraId="753358F2" w14:textId="77777777" w:rsidTr="00E95A4A">
        <w:tc>
          <w:tcPr>
            <w:tcW w:w="5098" w:type="dxa"/>
          </w:tcPr>
          <w:p w14:paraId="76EC48E2" w14:textId="49674ACC" w:rsidR="006F480E" w:rsidRDefault="006F480E" w:rsidP="00203A33">
            <w:pPr>
              <w:pStyle w:val="Listaszerbekezds"/>
              <w:numPr>
                <w:ilvl w:val="0"/>
                <w:numId w:val="1"/>
              </w:numPr>
              <w:tabs>
                <w:tab w:val="right" w:pos="8789"/>
              </w:tabs>
              <w:jc w:val="both"/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  <w:t>Értékcsökkenés</w:t>
            </w:r>
          </w:p>
        </w:tc>
        <w:tc>
          <w:tcPr>
            <w:tcW w:w="3964" w:type="dxa"/>
          </w:tcPr>
          <w:p w14:paraId="61B4EEA0" w14:textId="79185274" w:rsidR="006F480E" w:rsidRDefault="00EA00B3" w:rsidP="004708C4">
            <w:pPr>
              <w:tabs>
                <w:tab w:val="right" w:pos="8789"/>
              </w:tabs>
              <w:jc w:val="right"/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  <w:t>803</w:t>
            </w:r>
          </w:p>
        </w:tc>
      </w:tr>
    </w:tbl>
    <w:p w14:paraId="15E4783E" w14:textId="77777777" w:rsidR="00F91293" w:rsidRDefault="00F91293" w:rsidP="00B257C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474747"/>
          <w:kern w:val="0"/>
          <w:lang w:eastAsia="hu-HU"/>
          <w14:ligatures w14:val="none"/>
        </w:rPr>
      </w:pPr>
    </w:p>
    <w:p w14:paraId="4B088B9B" w14:textId="47FAF066" w:rsidR="009F5C0E" w:rsidRPr="005A0851" w:rsidRDefault="009D0464" w:rsidP="005A0851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</w:pPr>
      <w:r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202</w:t>
      </w:r>
      <w:r w:rsidR="00175654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3</w:t>
      </w:r>
      <w:r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. évi</w:t>
      </w:r>
      <w:r w:rsidR="0031667E"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 xml:space="preserve"> központi költségvetési szervtől, elkülönített állami pénzalaptól, helyi önkormányzattól, települési önkormányzatok társulásától és mindezek szerveitől kapott támogatás</w:t>
      </w:r>
    </w:p>
    <w:p w14:paraId="4BAF7B40" w14:textId="77777777" w:rsidR="0095305A" w:rsidRPr="00A56AC1" w:rsidRDefault="0095305A" w:rsidP="00B257C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</w:pPr>
    </w:p>
    <w:p w14:paraId="29533D6A" w14:textId="77777777" w:rsidR="004A18B5" w:rsidRPr="00A56AC1" w:rsidRDefault="004A18B5" w:rsidP="004A18B5">
      <w:pPr>
        <w:shd w:val="clear" w:color="auto" w:fill="FFFFFF"/>
        <w:spacing w:after="0" w:line="240" w:lineRule="auto"/>
        <w:jc w:val="right"/>
        <w:rPr>
          <w:rFonts w:cstheme="minorHAnsi"/>
        </w:rPr>
      </w:pPr>
      <w:r w:rsidRPr="00A56AC1">
        <w:rPr>
          <w:rFonts w:cstheme="minorHAnsi"/>
        </w:rPr>
        <w:t>(ezer forintban)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533A" w:rsidRPr="00A56AC1" w14:paraId="5E7A81F9" w14:textId="77777777" w:rsidTr="00927C3A">
        <w:tc>
          <w:tcPr>
            <w:tcW w:w="4531" w:type="dxa"/>
            <w:shd w:val="clear" w:color="auto" w:fill="auto"/>
          </w:tcPr>
          <w:p w14:paraId="543342ED" w14:textId="33023C9E" w:rsidR="00E1533A" w:rsidRPr="00927C3A" w:rsidRDefault="0095305A" w:rsidP="007132DB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  <w:r w:rsidRPr="00927C3A">
              <w:rPr>
                <w:rFonts w:cstheme="minorHAnsi"/>
              </w:rPr>
              <w:t>központi költségvetésből</w:t>
            </w:r>
          </w:p>
        </w:tc>
        <w:tc>
          <w:tcPr>
            <w:tcW w:w="4531" w:type="dxa"/>
            <w:shd w:val="clear" w:color="auto" w:fill="auto"/>
          </w:tcPr>
          <w:p w14:paraId="4D9B6B91" w14:textId="1BFD6BF6" w:rsidR="00E1533A" w:rsidRPr="00A56AC1" w:rsidRDefault="00441C07" w:rsidP="002A7213">
            <w:pPr>
              <w:tabs>
                <w:tab w:val="right" w:pos="8789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104 597</w:t>
            </w:r>
          </w:p>
        </w:tc>
      </w:tr>
      <w:tr w:rsidR="00E1533A" w:rsidRPr="00A56AC1" w14:paraId="3B251450" w14:textId="77777777" w:rsidTr="00E1533A">
        <w:tc>
          <w:tcPr>
            <w:tcW w:w="4531" w:type="dxa"/>
          </w:tcPr>
          <w:p w14:paraId="1CD927AB" w14:textId="3DFE6FC1" w:rsidR="00E1533A" w:rsidRPr="00A56AC1" w:rsidRDefault="0095305A" w:rsidP="007132DB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  <w:r w:rsidRPr="00A56AC1">
              <w:rPr>
                <w:rFonts w:cstheme="minorHAnsi"/>
              </w:rPr>
              <w:t>elkülönített állami pénzalaptól</w:t>
            </w:r>
          </w:p>
        </w:tc>
        <w:tc>
          <w:tcPr>
            <w:tcW w:w="4531" w:type="dxa"/>
          </w:tcPr>
          <w:p w14:paraId="51D38869" w14:textId="002646D5" w:rsidR="00E1533A" w:rsidRPr="00A56AC1" w:rsidRDefault="002A7213" w:rsidP="002A7213">
            <w:pPr>
              <w:tabs>
                <w:tab w:val="right" w:pos="8789"/>
              </w:tabs>
              <w:jc w:val="right"/>
              <w:rPr>
                <w:rFonts w:cstheme="minorHAnsi"/>
              </w:rPr>
            </w:pPr>
            <w:r w:rsidRPr="00A56AC1">
              <w:rPr>
                <w:rFonts w:cstheme="minorHAnsi"/>
              </w:rPr>
              <w:t>0</w:t>
            </w:r>
          </w:p>
        </w:tc>
      </w:tr>
      <w:tr w:rsidR="00E1533A" w:rsidRPr="00A56AC1" w14:paraId="61DC6DF2" w14:textId="77777777" w:rsidTr="00E1533A">
        <w:tc>
          <w:tcPr>
            <w:tcW w:w="4531" w:type="dxa"/>
          </w:tcPr>
          <w:p w14:paraId="188917AF" w14:textId="14FB75D8" w:rsidR="00E1533A" w:rsidRPr="00A56AC1" w:rsidRDefault="0095305A" w:rsidP="007132DB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  <w:r w:rsidRPr="00A56AC1">
              <w:rPr>
                <w:rFonts w:cstheme="minorHAnsi"/>
              </w:rPr>
              <w:t>helyi önkormányzattól</w:t>
            </w:r>
          </w:p>
        </w:tc>
        <w:tc>
          <w:tcPr>
            <w:tcW w:w="4531" w:type="dxa"/>
          </w:tcPr>
          <w:p w14:paraId="5E5E4726" w14:textId="577805CF" w:rsidR="00E1533A" w:rsidRPr="00A56AC1" w:rsidRDefault="002A7213" w:rsidP="002A7213">
            <w:pPr>
              <w:tabs>
                <w:tab w:val="right" w:pos="8789"/>
              </w:tabs>
              <w:jc w:val="right"/>
              <w:rPr>
                <w:rFonts w:cstheme="minorHAnsi"/>
              </w:rPr>
            </w:pPr>
            <w:r w:rsidRPr="00A56AC1">
              <w:rPr>
                <w:rFonts w:cstheme="minorHAnsi"/>
              </w:rPr>
              <w:t>0</w:t>
            </w:r>
          </w:p>
        </w:tc>
      </w:tr>
      <w:tr w:rsidR="00E1533A" w:rsidRPr="00A56AC1" w14:paraId="0AE043E3" w14:textId="77777777" w:rsidTr="00E1533A">
        <w:tc>
          <w:tcPr>
            <w:tcW w:w="4531" w:type="dxa"/>
          </w:tcPr>
          <w:p w14:paraId="6072C164" w14:textId="2D2340D0" w:rsidR="00E1533A" w:rsidRPr="00A56AC1" w:rsidRDefault="002A7213" w:rsidP="007132DB">
            <w:pPr>
              <w:tabs>
                <w:tab w:val="right" w:pos="8789"/>
              </w:tabs>
              <w:jc w:val="both"/>
              <w:rPr>
                <w:rFonts w:cstheme="minorHAnsi"/>
              </w:rPr>
            </w:pPr>
            <w:r w:rsidRPr="00A56AC1">
              <w:rPr>
                <w:rFonts w:eastAsia="Times New Roman" w:cstheme="minorHAnsi"/>
                <w:color w:val="474747"/>
                <w:kern w:val="0"/>
                <w:lang w:eastAsia="hu-HU"/>
                <w14:ligatures w14:val="none"/>
              </w:rPr>
              <w:t>települési önkormányzatok társulásától</w:t>
            </w:r>
          </w:p>
        </w:tc>
        <w:tc>
          <w:tcPr>
            <w:tcW w:w="4531" w:type="dxa"/>
          </w:tcPr>
          <w:p w14:paraId="2D72096C" w14:textId="47B51787" w:rsidR="00E1533A" w:rsidRPr="00A56AC1" w:rsidRDefault="002A7213" w:rsidP="002A7213">
            <w:pPr>
              <w:tabs>
                <w:tab w:val="right" w:pos="8789"/>
              </w:tabs>
              <w:jc w:val="right"/>
              <w:rPr>
                <w:rFonts w:cstheme="minorHAnsi"/>
              </w:rPr>
            </w:pPr>
            <w:r w:rsidRPr="00A56AC1">
              <w:rPr>
                <w:rFonts w:cstheme="minorHAnsi"/>
              </w:rPr>
              <w:t>0</w:t>
            </w:r>
          </w:p>
        </w:tc>
      </w:tr>
    </w:tbl>
    <w:p w14:paraId="0A8C6AC7" w14:textId="77777777" w:rsidR="004A18B5" w:rsidRPr="00A56AC1" w:rsidRDefault="004A18B5" w:rsidP="007132DB">
      <w:pPr>
        <w:shd w:val="clear" w:color="auto" w:fill="FFFFFF"/>
        <w:tabs>
          <w:tab w:val="right" w:pos="8789"/>
        </w:tabs>
        <w:spacing w:after="0" w:line="240" w:lineRule="auto"/>
        <w:jc w:val="both"/>
        <w:rPr>
          <w:rFonts w:cstheme="minorHAnsi"/>
        </w:rPr>
      </w:pPr>
    </w:p>
    <w:p w14:paraId="447E00AB" w14:textId="481EC57C" w:rsidR="0031667E" w:rsidRPr="005A0851" w:rsidRDefault="00986FBB" w:rsidP="005A0851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</w:pPr>
      <w:r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202</w:t>
      </w:r>
      <w:r w:rsidR="009161DD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3</w:t>
      </w:r>
      <w:r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-b</w:t>
      </w:r>
      <w:r w:rsidR="009161DD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a</w:t>
      </w:r>
      <w:r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 xml:space="preserve">n </w:t>
      </w:r>
      <w:r w:rsidR="0031667E"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az alapítvány egyes vezető tisztségviselőinek nyújtott juttatások érték</w:t>
      </w:r>
      <w:r w:rsidR="000A59FE"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 xml:space="preserve">e, </w:t>
      </w:r>
      <w:r w:rsidR="0031667E"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illetve összeg</w:t>
      </w:r>
      <w:r w:rsidR="000A59FE"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e</w:t>
      </w:r>
    </w:p>
    <w:p w14:paraId="4495326E" w14:textId="77777777" w:rsidR="002C6AFD" w:rsidRPr="00A56AC1" w:rsidRDefault="002C6AFD" w:rsidP="00B257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74747"/>
          <w:kern w:val="0"/>
          <w:lang w:eastAsia="hu-HU"/>
          <w14:ligatures w14:val="none"/>
        </w:rPr>
      </w:pPr>
    </w:p>
    <w:p w14:paraId="1903F443" w14:textId="674FD5C2" w:rsidR="00BB05E2" w:rsidRPr="00A56AC1" w:rsidRDefault="00BB05E2" w:rsidP="00B257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74747"/>
          <w:kern w:val="0"/>
          <w:lang w:eastAsia="hu-HU"/>
          <w14:ligatures w14:val="none"/>
        </w:rPr>
      </w:pPr>
      <w:r w:rsidRPr="00A56AC1">
        <w:rPr>
          <w:rFonts w:eastAsia="Times New Roman" w:cstheme="minorHAnsi"/>
          <w:color w:val="474747"/>
          <w:kern w:val="0"/>
          <w:lang w:eastAsia="hu-HU"/>
          <w14:ligatures w14:val="none"/>
        </w:rPr>
        <w:t xml:space="preserve">A vezető tisztségviselő </w:t>
      </w:r>
      <w:proofErr w:type="gramStart"/>
      <w:r w:rsidR="00972A1E" w:rsidRPr="00A56AC1">
        <w:rPr>
          <w:rFonts w:eastAsia="Times New Roman" w:cstheme="minorHAnsi"/>
          <w:color w:val="474747"/>
          <w:kern w:val="0"/>
          <w:lang w:eastAsia="hu-HU"/>
          <w14:ligatures w14:val="none"/>
        </w:rPr>
        <w:t>2.</w:t>
      </w:r>
      <w:r w:rsidR="009E17C4">
        <w:rPr>
          <w:rFonts w:eastAsia="Times New Roman" w:cstheme="minorHAnsi"/>
          <w:color w:val="474747"/>
          <w:kern w:val="0"/>
          <w:lang w:eastAsia="hu-HU"/>
          <w14:ligatures w14:val="none"/>
        </w:rPr>
        <w:t>520</w:t>
      </w:r>
      <w:r w:rsidR="00972A1E" w:rsidRPr="00A56AC1">
        <w:rPr>
          <w:rFonts w:eastAsia="Times New Roman" w:cstheme="minorHAnsi"/>
          <w:color w:val="474747"/>
          <w:kern w:val="0"/>
          <w:lang w:eastAsia="hu-HU"/>
          <w14:ligatures w14:val="none"/>
        </w:rPr>
        <w:t>.</w:t>
      </w:r>
      <w:r w:rsidR="009E17C4">
        <w:rPr>
          <w:rFonts w:eastAsia="Times New Roman" w:cstheme="minorHAnsi"/>
          <w:color w:val="474747"/>
          <w:kern w:val="0"/>
          <w:lang w:eastAsia="hu-HU"/>
          <w14:ligatures w14:val="none"/>
        </w:rPr>
        <w:t>000</w:t>
      </w:r>
      <w:r w:rsidR="00972A1E" w:rsidRPr="00A56AC1">
        <w:rPr>
          <w:rFonts w:eastAsia="Times New Roman" w:cstheme="minorHAnsi"/>
          <w:color w:val="474747"/>
          <w:kern w:val="0"/>
          <w:lang w:eastAsia="hu-HU"/>
          <w14:ligatures w14:val="none"/>
        </w:rPr>
        <w:t>,-</w:t>
      </w:r>
      <w:proofErr w:type="gramEnd"/>
      <w:r w:rsidR="00972A1E" w:rsidRPr="00A56AC1">
        <w:rPr>
          <w:rFonts w:eastAsia="Times New Roman" w:cstheme="minorHAnsi"/>
          <w:color w:val="474747"/>
          <w:kern w:val="0"/>
          <w:lang w:eastAsia="hu-HU"/>
          <w14:ligatures w14:val="none"/>
        </w:rPr>
        <w:t xml:space="preserve"> Ft tiszteletdíjban részesült.</w:t>
      </w:r>
    </w:p>
    <w:p w14:paraId="5C9D3F48" w14:textId="77777777" w:rsidR="00025CCB" w:rsidRPr="00A56AC1" w:rsidRDefault="00025CCB" w:rsidP="00B257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74747"/>
          <w:kern w:val="0"/>
          <w:lang w:eastAsia="hu-HU"/>
          <w14:ligatures w14:val="none"/>
        </w:rPr>
      </w:pPr>
    </w:p>
    <w:p w14:paraId="30EC697A" w14:textId="2A7F9899" w:rsidR="0031667E" w:rsidRPr="005A0851" w:rsidRDefault="00986FBB" w:rsidP="005A0851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</w:pPr>
      <w:r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A</w:t>
      </w:r>
      <w:r w:rsidR="0031667E"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 xml:space="preserve">z alapítvány </w:t>
      </w:r>
      <w:r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202</w:t>
      </w:r>
      <w:r w:rsidR="00E107B8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3</w:t>
      </w:r>
      <w:r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 xml:space="preserve">. évi </w:t>
      </w:r>
      <w:r w:rsidR="0031667E" w:rsidRPr="005A0851">
        <w:rPr>
          <w:rFonts w:eastAsia="Times New Roman" w:cstheme="minorHAnsi"/>
          <w:b/>
          <w:bCs/>
          <w:color w:val="474747"/>
          <w:kern w:val="0"/>
          <w:lang w:eastAsia="hu-HU"/>
          <w14:ligatures w14:val="none"/>
        </w:rPr>
        <w:t>tevékenységéről szóló rövid tartalmi beszámoló</w:t>
      </w:r>
    </w:p>
    <w:p w14:paraId="1C714DCB" w14:textId="77777777" w:rsidR="002C6AFD" w:rsidRPr="002107EB" w:rsidRDefault="002C6AFD" w:rsidP="002107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74747"/>
          <w:kern w:val="0"/>
          <w:lang w:eastAsia="hu-HU"/>
          <w14:ligatures w14:val="none"/>
        </w:rPr>
      </w:pPr>
    </w:p>
    <w:p w14:paraId="5E8268CC" w14:textId="77777777" w:rsidR="0069219A" w:rsidRDefault="002107EB" w:rsidP="002107EB">
      <w:pPr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hu-HU"/>
          <w14:ligatures w14:val="none"/>
        </w:rPr>
      </w:pP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A Savköpő Menyét Alapítvány célja részben a pártalapítványi pénz, tehát közvetetten a közpénz felhasználásának </w:t>
      </w:r>
      <w:proofErr w:type="spellStart"/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társadalmiasítása</w:t>
      </w:r>
      <w:proofErr w:type="spellEnd"/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. Egyúttal az Alapítvány természetesen vallja, hogy aktivitásra, közvetlen cselekvésre szükséges ösztönözni az állampolgárokat.</w:t>
      </w:r>
      <w:r w:rsidR="00E013D4">
        <w:rPr>
          <w:rFonts w:eastAsia="Times New Roman" w:cstheme="minorHAnsi"/>
          <w:kern w:val="0"/>
          <w:sz w:val="24"/>
          <w:szCs w:val="24"/>
          <w:lang w:eastAsia="hu-HU"/>
          <w14:ligatures w14:val="none"/>
        </w:rPr>
        <w:t xml:space="preserve"> 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Ez bővebben azt jelenti, hogy az állampolgár nem feltétlenül az intézményektől várja a problémái megoldását, hanem ő maga próbálja megoldani azokat, amennyiben olyan léptékűek, hogy ez lehetséges.</w:t>
      </w:r>
    </w:p>
    <w:p w14:paraId="658F2438" w14:textId="01662789" w:rsidR="002107EB" w:rsidRPr="002107EB" w:rsidRDefault="002107EB" w:rsidP="002107E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u-HU"/>
          <w14:ligatures w14:val="none"/>
        </w:rPr>
      </w:pPr>
    </w:p>
    <w:p w14:paraId="38084688" w14:textId="376F231C" w:rsidR="0069219A" w:rsidRDefault="002107EB" w:rsidP="002107EB">
      <w:pPr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hu-HU"/>
          <w14:ligatures w14:val="none"/>
        </w:rPr>
      </w:pP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Az Alapítvány elkötelezett abban a témában is, hogy a közéleti mozgalmaknak főként alulról felfelé kell építkeznie, ennek útja pedig leginkább a helyi közösségek létrehozása.</w:t>
      </w:r>
      <w:r w:rsidR="0069219A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Az Alapítványnál a fenti célok elérése </w:t>
      </w:r>
      <w:r w:rsidR="0069219A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két 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pilléren áll, és a 202</w:t>
      </w:r>
      <w:r w:rsidR="009A7520">
        <w:rPr>
          <w:rFonts w:eastAsia="Times New Roman" w:cstheme="minorHAnsi"/>
          <w:color w:val="000000"/>
          <w:kern w:val="0"/>
          <w:lang w:eastAsia="hu-HU"/>
          <w14:ligatures w14:val="none"/>
        </w:rPr>
        <w:t>3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-</w:t>
      </w:r>
      <w:r w:rsidR="009A7520">
        <w:rPr>
          <w:rFonts w:eastAsia="Times New Roman" w:cstheme="minorHAnsi"/>
          <w:color w:val="000000"/>
          <w:kern w:val="0"/>
          <w:lang w:eastAsia="hu-HU"/>
          <w14:ligatures w14:val="none"/>
        </w:rPr>
        <w:t>a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s alapítványi tevékenység is erre a </w:t>
      </w:r>
      <w:r w:rsidR="0069219A">
        <w:rPr>
          <w:rFonts w:eastAsia="Times New Roman" w:cstheme="minorHAnsi"/>
          <w:color w:val="000000"/>
          <w:kern w:val="0"/>
          <w:lang w:eastAsia="hu-HU"/>
          <w14:ligatures w14:val="none"/>
        </w:rPr>
        <w:t>két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pillérre épült.</w:t>
      </w:r>
    </w:p>
    <w:p w14:paraId="5A4EA438" w14:textId="40B85401" w:rsidR="00141188" w:rsidRDefault="002107EB" w:rsidP="002107EB">
      <w:pPr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hu-HU"/>
          <w14:ligatures w14:val="none"/>
        </w:rPr>
      </w:pP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br/>
      </w:r>
      <w:r w:rsidR="00B928F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Az 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egyik megoldási eszköz a Rendkívüli Ügyek Minisztériuma, amely</w:t>
      </w:r>
      <w:r w:rsidR="00BB7688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egy online bejelentő felület, ahol az állampolgárok térképen pontosan megjelölve, fényképeket csatolva és részletes leírással tudják jelezni a mikrokörnyezetükben tapasztalt konkrét </w:t>
      </w:r>
      <w:r w:rsidR="00BB7688">
        <w:rPr>
          <w:rFonts w:eastAsia="Times New Roman" w:cstheme="minorHAnsi"/>
          <w:color w:val="000000"/>
          <w:kern w:val="0"/>
          <w:lang w:eastAsia="hu-HU"/>
          <w14:ligatures w14:val="none"/>
        </w:rPr>
        <w:t>problémákat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. Ezek lehetnek pé</w:t>
      </w:r>
      <w:r w:rsidR="00BB7688">
        <w:rPr>
          <w:rFonts w:eastAsia="Times New Roman" w:cstheme="minorHAnsi"/>
          <w:color w:val="000000"/>
          <w:kern w:val="0"/>
          <w:lang w:eastAsia="hu-HU"/>
          <w14:ligatures w14:val="none"/>
        </w:rPr>
        <w:t>l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dául </w:t>
      </w:r>
      <w:r w:rsidR="00E67E92">
        <w:rPr>
          <w:rFonts w:eastAsia="Times New Roman" w:cstheme="minorHAnsi"/>
          <w:color w:val="000000"/>
          <w:kern w:val="0"/>
          <w:lang w:eastAsia="hu-HU"/>
          <w14:ligatures w14:val="none"/>
        </w:rPr>
        <w:t>ijesztő</w:t>
      </w:r>
      <w:r w:rsidR="003C4AE6">
        <w:rPr>
          <w:rFonts w:eastAsia="Times New Roman" w:cstheme="minorHAnsi"/>
          <w:color w:val="000000"/>
          <w:kern w:val="0"/>
          <w:lang w:eastAsia="hu-HU"/>
          <w14:ligatures w14:val="none"/>
        </w:rPr>
        <w:t>en kinéző aluljárók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, rossz állapotban lévő padok, </w:t>
      </w:r>
      <w:r w:rsidR="00713ADD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unalmas betonépítmények, 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elhagyott telefonfülkék, fedetlen buszmegállók.</w:t>
      </w:r>
    </w:p>
    <w:p w14:paraId="0C43816C" w14:textId="130F473E" w:rsidR="002107EB" w:rsidRPr="002107EB" w:rsidRDefault="002107EB" w:rsidP="002107E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u-HU"/>
          <w14:ligatures w14:val="none"/>
        </w:rPr>
      </w:pP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br/>
        <w:t>202</w:t>
      </w:r>
      <w:r w:rsidR="007756DE">
        <w:rPr>
          <w:rFonts w:eastAsia="Times New Roman" w:cstheme="minorHAnsi"/>
          <w:color w:val="000000"/>
          <w:kern w:val="0"/>
          <w:lang w:eastAsia="hu-HU"/>
          <w14:ligatures w14:val="none"/>
        </w:rPr>
        <w:t>3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-b</w:t>
      </w:r>
      <w:r w:rsidR="007756DE">
        <w:rPr>
          <w:rFonts w:eastAsia="Times New Roman" w:cstheme="minorHAnsi"/>
          <w:color w:val="000000"/>
          <w:kern w:val="0"/>
          <w:lang w:eastAsia="hu-HU"/>
          <w14:ligatures w14:val="none"/>
        </w:rPr>
        <w:t>a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n</w:t>
      </w:r>
      <w:r w:rsidR="0052282C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is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több száz bejelentés érkezett a felületre, ezek egy részét sikerült megoldanunk, vagy olyan figyelemfelhívó akciót szerveztünk, amely hatására az illetékes intézmények oldották meg, akik addig elhanyagolták a problémát. A szükséges tárgyi eszközöket az Alapítvány biztosította.</w:t>
      </w:r>
      <w:r w:rsidR="00BE4E42">
        <w:rPr>
          <w:rFonts w:eastAsia="Times New Roman" w:cstheme="minorHAnsi"/>
          <w:kern w:val="0"/>
          <w:sz w:val="24"/>
          <w:szCs w:val="24"/>
          <w:lang w:eastAsia="hu-HU"/>
          <w14:ligatures w14:val="none"/>
        </w:rPr>
        <w:t xml:space="preserve"> 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Fontos, hogy ha a bejelentő megadta a felületen az elérhetőségét, akkor megkerestük, és vele együtt festettünk, szereltünk, más helyi aktivisták társaságában.</w:t>
      </w:r>
      <w:r w:rsidR="0097541C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Ez azon kívül, hogy megfelel az aktív, cselekvő állampolgár általunk kitűzött eszményének, a helyi közösségépítést is segíti, hiszen az illetők hiába laknak ugyanazon a településen, nem biztos, hogy a Rendkívüli Ügyek Minisztériuma nélkül megismerték volna egymást.   </w:t>
      </w:r>
    </w:p>
    <w:p w14:paraId="14C8C27C" w14:textId="77777777" w:rsidR="002107EB" w:rsidRPr="002107EB" w:rsidRDefault="002107EB" w:rsidP="002107E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u-HU"/>
          <w14:ligatures w14:val="none"/>
        </w:rPr>
      </w:pPr>
    </w:p>
    <w:p w14:paraId="74D9D600" w14:textId="14416D99" w:rsidR="002107EB" w:rsidRPr="002107EB" w:rsidRDefault="002107EB" w:rsidP="002107E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u-HU"/>
          <w14:ligatures w14:val="none"/>
        </w:rPr>
      </w:pP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A </w:t>
      </w:r>
      <w:r w:rsidR="00BE4E42">
        <w:rPr>
          <w:rFonts w:eastAsia="Times New Roman" w:cstheme="minorHAnsi"/>
          <w:color w:val="000000"/>
          <w:kern w:val="0"/>
          <w:lang w:eastAsia="hu-HU"/>
          <w14:ligatures w14:val="none"/>
        </w:rPr>
        <w:t>második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pillér az Alapítvány Népfőiskolája, amely 202</w:t>
      </w:r>
      <w:r w:rsidR="00257721">
        <w:rPr>
          <w:rFonts w:eastAsia="Times New Roman" w:cstheme="minorHAnsi"/>
          <w:color w:val="000000"/>
          <w:kern w:val="0"/>
          <w:lang w:eastAsia="hu-HU"/>
          <w14:ligatures w14:val="none"/>
        </w:rPr>
        <w:t>3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-b</w:t>
      </w:r>
      <w:r w:rsidR="00257721">
        <w:rPr>
          <w:rFonts w:eastAsia="Times New Roman" w:cstheme="minorHAnsi"/>
          <w:color w:val="000000"/>
          <w:kern w:val="0"/>
          <w:lang w:eastAsia="hu-HU"/>
          <w14:ligatures w14:val="none"/>
        </w:rPr>
        <w:t>a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n is ingyenes tanfolyamokat, kerekasztal-beszélgetéseket szervezett, szintén országszerte. A Népfőiskola modelljének lényege, hogy bárki, aki ért egy bizonyos témához, jelentkezhet előadónak - tiszteletdíjat nem kap érte-, és a Népfőiskola infrastruktúráját használva bemutathatja tudását mindenkinek, aki érdeklődik a téma iránt.</w:t>
      </w:r>
      <w:r w:rsidR="00F4447F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</w:t>
      </w:r>
      <w:r w:rsidR="00F4447F"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Az ingyenes előadásokról többnyire videófelvételek is készültek, így nem csak a jelenlévők ismerhették meg tartalmukat.</w:t>
      </w:r>
      <w:r w:rsidR="000651FE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Témák 202</w:t>
      </w:r>
      <w:r w:rsidR="00026897">
        <w:rPr>
          <w:rFonts w:eastAsia="Times New Roman" w:cstheme="minorHAnsi"/>
          <w:color w:val="000000"/>
          <w:kern w:val="0"/>
          <w:lang w:eastAsia="hu-HU"/>
          <w14:ligatures w14:val="none"/>
        </w:rPr>
        <w:t>3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-b</w:t>
      </w:r>
      <w:r w:rsidR="00026897">
        <w:rPr>
          <w:rFonts w:eastAsia="Times New Roman" w:cstheme="minorHAnsi"/>
          <w:color w:val="000000"/>
          <w:kern w:val="0"/>
          <w:lang w:eastAsia="hu-HU"/>
          <w14:ligatures w14:val="none"/>
        </w:rPr>
        <w:t>a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n, a teljesség igénye nélkül: </w:t>
      </w:r>
      <w:r w:rsidR="008F7189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A könyvkiadás rejtelmei; videójáték-függőség; </w:t>
      </w:r>
      <w:r w:rsidR="00D82A45">
        <w:rPr>
          <w:rFonts w:eastAsia="Times New Roman" w:cstheme="minorHAnsi"/>
          <w:color w:val="000000"/>
          <w:kern w:val="0"/>
          <w:lang w:eastAsia="hu-HU"/>
          <w14:ligatures w14:val="none"/>
        </w:rPr>
        <w:t>orosz-ukrán háború; a NER építkezései a Hegyvidéken</w:t>
      </w:r>
      <w:r w:rsidR="00F21E14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; polgári </w:t>
      </w:r>
      <w:proofErr w:type="spellStart"/>
      <w:r w:rsidR="00F21E14">
        <w:rPr>
          <w:rFonts w:eastAsia="Times New Roman" w:cstheme="minorHAnsi"/>
          <w:color w:val="000000"/>
          <w:kern w:val="0"/>
          <w:lang w:eastAsia="hu-HU"/>
          <w14:ligatures w14:val="none"/>
        </w:rPr>
        <w:t>engedetlenségi</w:t>
      </w:r>
      <w:proofErr w:type="spellEnd"/>
      <w:r w:rsidR="00F21E14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workshop</w:t>
      </w:r>
      <w:r w:rsidR="002B3C23">
        <w:rPr>
          <w:rFonts w:eastAsia="Times New Roman" w:cstheme="minorHAnsi"/>
          <w:color w:val="000000"/>
          <w:kern w:val="0"/>
          <w:lang w:eastAsia="hu-HU"/>
          <w14:ligatures w14:val="none"/>
        </w:rPr>
        <w:t>; interaktív oligarcha képz</w:t>
      </w:r>
      <w:r w:rsidR="00902E51">
        <w:rPr>
          <w:rFonts w:eastAsia="Times New Roman" w:cstheme="minorHAnsi"/>
          <w:color w:val="000000"/>
          <w:kern w:val="0"/>
          <w:lang w:eastAsia="hu-HU"/>
          <w14:ligatures w14:val="none"/>
        </w:rPr>
        <w:t>ő</w:t>
      </w:r>
      <w:r w:rsidR="002B3C23">
        <w:rPr>
          <w:rFonts w:eastAsia="Times New Roman" w:cstheme="minorHAnsi"/>
          <w:color w:val="000000"/>
          <w:kern w:val="0"/>
          <w:lang w:eastAsia="hu-HU"/>
          <w14:ligatures w14:val="none"/>
        </w:rPr>
        <w:t>.</w:t>
      </w:r>
    </w:p>
    <w:p w14:paraId="345FECAE" w14:textId="77777777" w:rsidR="002107EB" w:rsidRPr="002107EB" w:rsidRDefault="002107EB" w:rsidP="002107E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u-HU"/>
          <w14:ligatures w14:val="none"/>
        </w:rPr>
      </w:pPr>
    </w:p>
    <w:p w14:paraId="5F0797D1" w14:textId="4AC0ABF9" w:rsidR="002107EB" w:rsidRPr="002107EB" w:rsidRDefault="002107EB" w:rsidP="002107E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u-HU"/>
          <w14:ligatures w14:val="none"/>
        </w:rPr>
      </w:pP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A 202</w:t>
      </w:r>
      <w:r w:rsidR="00902E51">
        <w:rPr>
          <w:rFonts w:eastAsia="Times New Roman" w:cstheme="minorHAnsi"/>
          <w:color w:val="000000"/>
          <w:kern w:val="0"/>
          <w:lang w:eastAsia="hu-HU"/>
          <w14:ligatures w14:val="none"/>
        </w:rPr>
        <w:t>3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. év tekintetében az Alapítvány kuratóriuma mintegy számos ülést tartott annak vonatkozásában, hogy intézkedéseket foganatosítson a későbbi kuratóriumi üléseket megelőző, megközelítőleg jelentős számú alkalommal megrendezésre kerülő döntéselőkészítő tárgyalásokhoz szükséges tájékoztató jellegű egyeztetések viszonylatában. Ezek bizonyos mértékben végül elmaradtak.</w:t>
      </w:r>
    </w:p>
    <w:p w14:paraId="41580724" w14:textId="77777777" w:rsidR="002107EB" w:rsidRPr="002107EB" w:rsidRDefault="002107EB" w:rsidP="002107E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u-HU"/>
          <w14:ligatures w14:val="none"/>
        </w:rPr>
      </w:pPr>
    </w:p>
    <w:p w14:paraId="6916BE3A" w14:textId="5C7E9DFD" w:rsidR="002107EB" w:rsidRPr="002107EB" w:rsidRDefault="002107EB" w:rsidP="002107EB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hu-HU"/>
          <w14:ligatures w14:val="none"/>
        </w:rPr>
      </w:pP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A Savköpő Menyét Alapítvány tehát 202</w:t>
      </w:r>
      <w:r w:rsidR="004A4159">
        <w:rPr>
          <w:rFonts w:eastAsia="Times New Roman" w:cstheme="minorHAnsi"/>
          <w:color w:val="000000"/>
          <w:kern w:val="0"/>
          <w:lang w:eastAsia="hu-HU"/>
          <w14:ligatures w14:val="none"/>
        </w:rPr>
        <w:t>3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-b</w:t>
      </w:r>
      <w:r w:rsidR="004A4159">
        <w:rPr>
          <w:rFonts w:eastAsia="Times New Roman" w:cstheme="minorHAnsi"/>
          <w:color w:val="000000"/>
          <w:kern w:val="0"/>
          <w:lang w:eastAsia="hu-HU"/>
          <w14:ligatures w14:val="none"/>
        </w:rPr>
        <w:t>a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n is a fő céljaiért tevékenykedett</w:t>
      </w:r>
      <w:r w:rsidR="00F23DEF">
        <w:rPr>
          <w:rFonts w:eastAsia="Times New Roman" w:cstheme="minorHAnsi"/>
          <w:color w:val="000000"/>
          <w:kern w:val="0"/>
          <w:lang w:eastAsia="hu-HU"/>
          <w14:ligatures w14:val="none"/>
        </w:rPr>
        <w:t>: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</w:t>
      </w:r>
      <w:r w:rsidR="00F23DEF">
        <w:rPr>
          <w:rFonts w:eastAsia="Times New Roman" w:cstheme="minorHAnsi"/>
          <w:color w:val="000000"/>
          <w:kern w:val="0"/>
          <w:lang w:eastAsia="hu-HU"/>
          <w14:ligatures w14:val="none"/>
        </w:rPr>
        <w:t>a</w:t>
      </w:r>
      <w:r w:rsidRPr="002107EB">
        <w:rPr>
          <w:rFonts w:eastAsia="Times New Roman" w:cstheme="minorHAnsi"/>
          <w:color w:val="000000"/>
          <w:kern w:val="0"/>
          <w:lang w:eastAsia="hu-HU"/>
          <w14:ligatures w14:val="none"/>
        </w:rPr>
        <w:t>ktív állampolgárok, közösségépítés, önszerveződés a fenti eszközökkel. Röviden: egy új politikai kultúra.</w:t>
      </w:r>
    </w:p>
    <w:p w14:paraId="121FF135" w14:textId="77777777" w:rsidR="002107EB" w:rsidRDefault="002107EB" w:rsidP="002107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74747"/>
          <w:kern w:val="0"/>
          <w:lang w:eastAsia="hu-HU"/>
          <w14:ligatures w14:val="none"/>
        </w:rPr>
      </w:pPr>
    </w:p>
    <w:p w14:paraId="06CB9F5F" w14:textId="757E4A87" w:rsidR="00686510" w:rsidRDefault="00A50C4D" w:rsidP="002107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74747"/>
          <w:kern w:val="0"/>
          <w:lang w:eastAsia="hu-HU"/>
          <w14:ligatures w14:val="none"/>
        </w:rPr>
      </w:pPr>
      <w:r>
        <w:rPr>
          <w:rFonts w:eastAsia="Times New Roman" w:cstheme="minorHAnsi"/>
          <w:color w:val="474747"/>
          <w:kern w:val="0"/>
          <w:lang w:eastAsia="hu-HU"/>
          <w14:ligatures w14:val="none"/>
        </w:rPr>
        <w:t>Budapest, 202</w:t>
      </w:r>
      <w:r w:rsidR="004A4159">
        <w:rPr>
          <w:rFonts w:eastAsia="Times New Roman" w:cstheme="minorHAnsi"/>
          <w:color w:val="474747"/>
          <w:kern w:val="0"/>
          <w:lang w:eastAsia="hu-HU"/>
          <w14:ligatures w14:val="none"/>
        </w:rPr>
        <w:t>4</w:t>
      </w:r>
      <w:r>
        <w:rPr>
          <w:rFonts w:eastAsia="Times New Roman" w:cstheme="minorHAnsi"/>
          <w:color w:val="474747"/>
          <w:kern w:val="0"/>
          <w:lang w:eastAsia="hu-HU"/>
          <w14:ligatures w14:val="none"/>
        </w:rPr>
        <w:t>. 0</w:t>
      </w:r>
      <w:r w:rsidR="004A4159">
        <w:rPr>
          <w:rFonts w:eastAsia="Times New Roman" w:cstheme="minorHAnsi"/>
          <w:color w:val="474747"/>
          <w:kern w:val="0"/>
          <w:lang w:eastAsia="hu-HU"/>
          <w14:ligatures w14:val="none"/>
        </w:rPr>
        <w:t>5</w:t>
      </w:r>
      <w:r>
        <w:rPr>
          <w:rFonts w:eastAsia="Times New Roman" w:cstheme="minorHAnsi"/>
          <w:color w:val="474747"/>
          <w:kern w:val="0"/>
          <w:lang w:eastAsia="hu-HU"/>
          <w14:ligatures w14:val="none"/>
        </w:rPr>
        <w:t xml:space="preserve">. </w:t>
      </w:r>
      <w:r w:rsidR="00263F27">
        <w:rPr>
          <w:rFonts w:eastAsia="Times New Roman" w:cstheme="minorHAnsi"/>
          <w:color w:val="474747"/>
          <w:kern w:val="0"/>
          <w:lang w:eastAsia="hu-HU"/>
          <w14:ligatures w14:val="none"/>
        </w:rPr>
        <w:t>30</w:t>
      </w:r>
      <w:r>
        <w:rPr>
          <w:rFonts w:eastAsia="Times New Roman" w:cstheme="minorHAnsi"/>
          <w:color w:val="474747"/>
          <w:kern w:val="0"/>
          <w:lang w:eastAsia="hu-HU"/>
          <w14:ligatures w14:val="none"/>
        </w:rPr>
        <w:t>.</w:t>
      </w:r>
    </w:p>
    <w:p w14:paraId="3B831F38" w14:textId="01199C7E" w:rsidR="000D3330" w:rsidRDefault="000D3330" w:rsidP="000D3330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eastAsia="Times New Roman" w:cstheme="minorHAnsi"/>
          <w:color w:val="474747"/>
          <w:kern w:val="0"/>
          <w:lang w:eastAsia="hu-HU"/>
          <w14:ligatures w14:val="none"/>
        </w:rPr>
      </w:pPr>
      <w:r>
        <w:rPr>
          <w:rFonts w:eastAsia="Times New Roman" w:cstheme="minorHAnsi"/>
          <w:color w:val="474747"/>
          <w:kern w:val="0"/>
          <w:lang w:eastAsia="hu-HU"/>
          <w14:ligatures w14:val="none"/>
        </w:rPr>
        <w:tab/>
        <w:t>Döme Zsuzsanna</w:t>
      </w:r>
      <w:r w:rsidR="000651FE">
        <w:rPr>
          <w:rFonts w:eastAsia="Times New Roman" w:cstheme="minorHAnsi"/>
          <w:color w:val="474747"/>
          <w:kern w:val="0"/>
          <w:lang w:eastAsia="hu-HU"/>
          <w14:ligatures w14:val="none"/>
        </w:rPr>
        <w:t xml:space="preserve"> s.k.</w:t>
      </w:r>
    </w:p>
    <w:p w14:paraId="3C162DFD" w14:textId="5C51E1A8" w:rsidR="000D3330" w:rsidRDefault="000D3330" w:rsidP="000D3330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eastAsia="Times New Roman" w:cstheme="minorHAnsi"/>
          <w:color w:val="474747"/>
          <w:kern w:val="0"/>
          <w:lang w:eastAsia="hu-HU"/>
          <w14:ligatures w14:val="none"/>
        </w:rPr>
      </w:pPr>
      <w:r>
        <w:rPr>
          <w:rFonts w:eastAsia="Times New Roman" w:cstheme="minorHAnsi"/>
          <w:color w:val="474747"/>
          <w:kern w:val="0"/>
          <w:lang w:eastAsia="hu-HU"/>
          <w14:ligatures w14:val="none"/>
        </w:rPr>
        <w:tab/>
        <w:t>kuratóriumi elnök</w:t>
      </w:r>
    </w:p>
    <w:p w14:paraId="6AB0BA89" w14:textId="1DFFBC3B" w:rsidR="000D3330" w:rsidRDefault="000D3330" w:rsidP="000D3330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eastAsia="Times New Roman" w:cstheme="minorHAnsi"/>
          <w:color w:val="474747"/>
          <w:kern w:val="0"/>
          <w:lang w:eastAsia="hu-HU"/>
          <w14:ligatures w14:val="none"/>
        </w:rPr>
      </w:pPr>
      <w:r>
        <w:rPr>
          <w:rFonts w:eastAsia="Times New Roman" w:cstheme="minorHAnsi"/>
          <w:color w:val="474747"/>
          <w:kern w:val="0"/>
          <w:lang w:eastAsia="hu-HU"/>
          <w14:ligatures w14:val="none"/>
        </w:rPr>
        <w:tab/>
        <w:t>Savköpő Menyét Alapítvány</w:t>
      </w:r>
    </w:p>
    <w:p w14:paraId="3CB01CFE" w14:textId="25D83744" w:rsidR="00686510" w:rsidRPr="002107EB" w:rsidRDefault="00686510" w:rsidP="002107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74747"/>
          <w:kern w:val="0"/>
          <w:lang w:eastAsia="hu-HU"/>
          <w14:ligatures w14:val="none"/>
        </w:rPr>
      </w:pPr>
    </w:p>
    <w:sectPr w:rsidR="00686510" w:rsidRPr="0021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D096B"/>
    <w:multiLevelType w:val="hybridMultilevel"/>
    <w:tmpl w:val="0D98FFA8"/>
    <w:lvl w:ilvl="0" w:tplc="86B2E184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E21DF0">
      <w:start w:val="1"/>
      <w:numFmt w:val="lowerLetter"/>
      <w:lvlText w:val="%2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32577A">
      <w:start w:val="1"/>
      <w:numFmt w:val="lowerRoman"/>
      <w:lvlText w:val="%3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C6525C">
      <w:start w:val="1"/>
      <w:numFmt w:val="decimal"/>
      <w:lvlText w:val="%4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48DAAA">
      <w:start w:val="1"/>
      <w:numFmt w:val="lowerLetter"/>
      <w:lvlText w:val="%5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66CB7C">
      <w:start w:val="1"/>
      <w:numFmt w:val="lowerRoman"/>
      <w:lvlText w:val="%6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CA2EB8">
      <w:start w:val="1"/>
      <w:numFmt w:val="decimal"/>
      <w:lvlText w:val="%7"/>
      <w:lvlJc w:val="left"/>
      <w:pPr>
        <w:ind w:left="7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B05C8C">
      <w:start w:val="1"/>
      <w:numFmt w:val="lowerLetter"/>
      <w:lvlText w:val="%8"/>
      <w:lvlJc w:val="left"/>
      <w:pPr>
        <w:ind w:left="7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1A7432">
      <w:start w:val="1"/>
      <w:numFmt w:val="lowerRoman"/>
      <w:lvlText w:val="%9"/>
      <w:lvlJc w:val="left"/>
      <w:pPr>
        <w:ind w:left="8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C92F0B"/>
    <w:multiLevelType w:val="hybridMultilevel"/>
    <w:tmpl w:val="467E9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64E5C"/>
    <w:multiLevelType w:val="hybridMultilevel"/>
    <w:tmpl w:val="D62CF5AC"/>
    <w:lvl w:ilvl="0" w:tplc="8B92FD1E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25274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A2CE2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6CA0F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9A2B3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D3821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BFE87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35696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462B0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9D47D1"/>
    <w:multiLevelType w:val="hybridMultilevel"/>
    <w:tmpl w:val="E6FE1C4E"/>
    <w:lvl w:ilvl="0" w:tplc="391C4D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50D376">
      <w:start w:val="4"/>
      <w:numFmt w:val="decimal"/>
      <w:lvlRestart w:val="0"/>
      <w:lvlText w:val="%2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C6A2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82723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7E52F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44E29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89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B16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A71E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EF09B8"/>
    <w:multiLevelType w:val="hybridMultilevel"/>
    <w:tmpl w:val="FF8A0A4A"/>
    <w:lvl w:ilvl="0" w:tplc="04C8D6AA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4C5532">
      <w:start w:val="1"/>
      <w:numFmt w:val="lowerLetter"/>
      <w:lvlText w:val="%2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249164">
      <w:start w:val="1"/>
      <w:numFmt w:val="lowerRoman"/>
      <w:lvlText w:val="%3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88BB44">
      <w:start w:val="1"/>
      <w:numFmt w:val="decimal"/>
      <w:lvlText w:val="%4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CC50E">
      <w:start w:val="1"/>
      <w:numFmt w:val="lowerLetter"/>
      <w:lvlText w:val="%5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D08D0A">
      <w:start w:val="1"/>
      <w:numFmt w:val="lowerRoman"/>
      <w:lvlText w:val="%6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84E842">
      <w:start w:val="1"/>
      <w:numFmt w:val="decimal"/>
      <w:lvlText w:val="%7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8E19C4">
      <w:start w:val="1"/>
      <w:numFmt w:val="lowerLetter"/>
      <w:lvlText w:val="%8"/>
      <w:lvlJc w:val="left"/>
      <w:pPr>
        <w:ind w:left="6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9E2198">
      <w:start w:val="1"/>
      <w:numFmt w:val="lowerRoman"/>
      <w:lvlText w:val="%9"/>
      <w:lvlJc w:val="left"/>
      <w:pPr>
        <w:ind w:left="7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1A147F"/>
    <w:multiLevelType w:val="hybridMultilevel"/>
    <w:tmpl w:val="CEDA3B00"/>
    <w:lvl w:ilvl="0" w:tplc="F3E2E4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E4EA6"/>
    <w:multiLevelType w:val="hybridMultilevel"/>
    <w:tmpl w:val="D8AAA360"/>
    <w:lvl w:ilvl="0" w:tplc="4B882128">
      <w:start w:val="1"/>
      <w:numFmt w:val="lowerLetter"/>
      <w:lvlText w:val="%1."/>
      <w:lvlJc w:val="left"/>
      <w:pPr>
        <w:ind w:left="4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A0055D0">
      <w:start w:val="1"/>
      <w:numFmt w:val="lowerLetter"/>
      <w:lvlText w:val="%2"/>
      <w:lvlJc w:val="left"/>
      <w:pPr>
        <w:ind w:left="1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0529570">
      <w:start w:val="1"/>
      <w:numFmt w:val="lowerRoman"/>
      <w:lvlText w:val="%3"/>
      <w:lvlJc w:val="left"/>
      <w:pPr>
        <w:ind w:left="2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5141C8E">
      <w:start w:val="1"/>
      <w:numFmt w:val="decimal"/>
      <w:lvlText w:val="%4"/>
      <w:lvlJc w:val="left"/>
      <w:pPr>
        <w:ind w:left="2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CAC0268">
      <w:start w:val="1"/>
      <w:numFmt w:val="lowerLetter"/>
      <w:lvlText w:val="%5"/>
      <w:lvlJc w:val="left"/>
      <w:pPr>
        <w:ind w:left="3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A786490">
      <w:start w:val="1"/>
      <w:numFmt w:val="lowerRoman"/>
      <w:lvlText w:val="%6"/>
      <w:lvlJc w:val="left"/>
      <w:pPr>
        <w:ind w:left="4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0BCA8FA">
      <w:start w:val="1"/>
      <w:numFmt w:val="decimal"/>
      <w:lvlText w:val="%7"/>
      <w:lvlJc w:val="left"/>
      <w:pPr>
        <w:ind w:left="4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E5880DA">
      <w:start w:val="1"/>
      <w:numFmt w:val="lowerLetter"/>
      <w:lvlText w:val="%8"/>
      <w:lvlJc w:val="left"/>
      <w:pPr>
        <w:ind w:left="5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8801340">
      <w:start w:val="1"/>
      <w:numFmt w:val="lowerRoman"/>
      <w:lvlText w:val="%9"/>
      <w:lvlJc w:val="left"/>
      <w:pPr>
        <w:ind w:left="6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8F28A8"/>
    <w:multiLevelType w:val="hybridMultilevel"/>
    <w:tmpl w:val="DFB0E804"/>
    <w:lvl w:ilvl="0" w:tplc="78D89CD0">
      <w:start w:val="1"/>
      <w:numFmt w:val="lowerLetter"/>
      <w:lvlText w:val="%1."/>
      <w:lvlJc w:val="left"/>
      <w:pPr>
        <w:ind w:left="4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EFACD08">
      <w:start w:val="1"/>
      <w:numFmt w:val="lowerLetter"/>
      <w:lvlText w:val="%2"/>
      <w:lvlJc w:val="left"/>
      <w:pPr>
        <w:ind w:left="1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B8C4222">
      <w:start w:val="1"/>
      <w:numFmt w:val="lowerRoman"/>
      <w:lvlText w:val="%3"/>
      <w:lvlJc w:val="left"/>
      <w:pPr>
        <w:ind w:left="2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566CAAE">
      <w:start w:val="1"/>
      <w:numFmt w:val="decimal"/>
      <w:lvlText w:val="%4"/>
      <w:lvlJc w:val="left"/>
      <w:pPr>
        <w:ind w:left="2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AB80BA0">
      <w:start w:val="1"/>
      <w:numFmt w:val="lowerLetter"/>
      <w:lvlText w:val="%5"/>
      <w:lvlJc w:val="left"/>
      <w:pPr>
        <w:ind w:left="3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0BA3EEA">
      <w:start w:val="1"/>
      <w:numFmt w:val="lowerRoman"/>
      <w:lvlText w:val="%6"/>
      <w:lvlJc w:val="left"/>
      <w:pPr>
        <w:ind w:left="4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81095F4">
      <w:start w:val="1"/>
      <w:numFmt w:val="decimal"/>
      <w:lvlText w:val="%7"/>
      <w:lvlJc w:val="left"/>
      <w:pPr>
        <w:ind w:left="4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BC4AF6A">
      <w:start w:val="1"/>
      <w:numFmt w:val="lowerLetter"/>
      <w:lvlText w:val="%8"/>
      <w:lvlJc w:val="left"/>
      <w:pPr>
        <w:ind w:left="5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9E2E9B6">
      <w:start w:val="1"/>
      <w:numFmt w:val="lowerRoman"/>
      <w:lvlText w:val="%9"/>
      <w:lvlJc w:val="left"/>
      <w:pPr>
        <w:ind w:left="6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BC2C9C"/>
    <w:multiLevelType w:val="hybridMultilevel"/>
    <w:tmpl w:val="1B806872"/>
    <w:lvl w:ilvl="0" w:tplc="3CACFCB8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34486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34C5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B5492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3187E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FE0C9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A2EA5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68EA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41E55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8264877">
    <w:abstractNumId w:val="5"/>
  </w:num>
  <w:num w:numId="2" w16cid:durableId="463694845">
    <w:abstractNumId w:val="8"/>
  </w:num>
  <w:num w:numId="3" w16cid:durableId="231432054">
    <w:abstractNumId w:val="6"/>
  </w:num>
  <w:num w:numId="4" w16cid:durableId="896016606">
    <w:abstractNumId w:val="1"/>
  </w:num>
  <w:num w:numId="5" w16cid:durableId="419065812">
    <w:abstractNumId w:val="2"/>
  </w:num>
  <w:num w:numId="6" w16cid:durableId="1430732690">
    <w:abstractNumId w:val="7"/>
  </w:num>
  <w:num w:numId="7" w16cid:durableId="2066753643">
    <w:abstractNumId w:val="4"/>
  </w:num>
  <w:num w:numId="8" w16cid:durableId="1534150456">
    <w:abstractNumId w:val="3"/>
  </w:num>
  <w:num w:numId="9" w16cid:durableId="176607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5E"/>
    <w:rsid w:val="00007B16"/>
    <w:rsid w:val="00016C07"/>
    <w:rsid w:val="00025CCB"/>
    <w:rsid w:val="00026897"/>
    <w:rsid w:val="000651FE"/>
    <w:rsid w:val="000A59FE"/>
    <w:rsid w:val="000D3330"/>
    <w:rsid w:val="0011228A"/>
    <w:rsid w:val="00124CEE"/>
    <w:rsid w:val="00132EA6"/>
    <w:rsid w:val="00141188"/>
    <w:rsid w:val="001729B8"/>
    <w:rsid w:val="00175654"/>
    <w:rsid w:val="001817E8"/>
    <w:rsid w:val="001A20F5"/>
    <w:rsid w:val="001C2132"/>
    <w:rsid w:val="001C3A04"/>
    <w:rsid w:val="001D7DA8"/>
    <w:rsid w:val="001E1599"/>
    <w:rsid w:val="00203A33"/>
    <w:rsid w:val="002107EB"/>
    <w:rsid w:val="0021475E"/>
    <w:rsid w:val="00217F90"/>
    <w:rsid w:val="0023344D"/>
    <w:rsid w:val="00257721"/>
    <w:rsid w:val="00263F27"/>
    <w:rsid w:val="002945DC"/>
    <w:rsid w:val="002A105E"/>
    <w:rsid w:val="002A5023"/>
    <w:rsid w:val="002A7213"/>
    <w:rsid w:val="002B3C23"/>
    <w:rsid w:val="002C6AFD"/>
    <w:rsid w:val="002E141F"/>
    <w:rsid w:val="002E336F"/>
    <w:rsid w:val="0031667E"/>
    <w:rsid w:val="00336654"/>
    <w:rsid w:val="003509E3"/>
    <w:rsid w:val="00364A9D"/>
    <w:rsid w:val="003B3430"/>
    <w:rsid w:val="003C211C"/>
    <w:rsid w:val="003C4AE6"/>
    <w:rsid w:val="003C7E4F"/>
    <w:rsid w:val="003E58F4"/>
    <w:rsid w:val="003F2337"/>
    <w:rsid w:val="004103AD"/>
    <w:rsid w:val="00424590"/>
    <w:rsid w:val="00441C07"/>
    <w:rsid w:val="0045527C"/>
    <w:rsid w:val="004708C4"/>
    <w:rsid w:val="00473932"/>
    <w:rsid w:val="004A05D6"/>
    <w:rsid w:val="004A18B5"/>
    <w:rsid w:val="004A4159"/>
    <w:rsid w:val="00502152"/>
    <w:rsid w:val="00511475"/>
    <w:rsid w:val="00521677"/>
    <w:rsid w:val="0052282C"/>
    <w:rsid w:val="005309C4"/>
    <w:rsid w:val="00536A47"/>
    <w:rsid w:val="00566B6D"/>
    <w:rsid w:val="00573B20"/>
    <w:rsid w:val="005A0851"/>
    <w:rsid w:val="005B5582"/>
    <w:rsid w:val="005C5007"/>
    <w:rsid w:val="00602672"/>
    <w:rsid w:val="006318DB"/>
    <w:rsid w:val="00636ABA"/>
    <w:rsid w:val="00636E58"/>
    <w:rsid w:val="00643EE1"/>
    <w:rsid w:val="00662AF7"/>
    <w:rsid w:val="006708FC"/>
    <w:rsid w:val="00682B44"/>
    <w:rsid w:val="00686510"/>
    <w:rsid w:val="0069219A"/>
    <w:rsid w:val="006D01C9"/>
    <w:rsid w:val="006D3251"/>
    <w:rsid w:val="006E5705"/>
    <w:rsid w:val="006E7C2A"/>
    <w:rsid w:val="006F480E"/>
    <w:rsid w:val="007132DB"/>
    <w:rsid w:val="00713ADD"/>
    <w:rsid w:val="00717850"/>
    <w:rsid w:val="00766116"/>
    <w:rsid w:val="00772389"/>
    <w:rsid w:val="007756DE"/>
    <w:rsid w:val="008019F2"/>
    <w:rsid w:val="00857AFF"/>
    <w:rsid w:val="008675B6"/>
    <w:rsid w:val="008712D8"/>
    <w:rsid w:val="00873D53"/>
    <w:rsid w:val="00893AD9"/>
    <w:rsid w:val="008A11B1"/>
    <w:rsid w:val="008A3A7E"/>
    <w:rsid w:val="008A6F89"/>
    <w:rsid w:val="008B377E"/>
    <w:rsid w:val="008D44AB"/>
    <w:rsid w:val="008D5F05"/>
    <w:rsid w:val="008E0C77"/>
    <w:rsid w:val="008E2468"/>
    <w:rsid w:val="008F7189"/>
    <w:rsid w:val="00901CF5"/>
    <w:rsid w:val="00902E51"/>
    <w:rsid w:val="009161DD"/>
    <w:rsid w:val="00927C3A"/>
    <w:rsid w:val="0095305A"/>
    <w:rsid w:val="009600EF"/>
    <w:rsid w:val="00967D59"/>
    <w:rsid w:val="0097179B"/>
    <w:rsid w:val="00972A1E"/>
    <w:rsid w:val="0097541C"/>
    <w:rsid w:val="00986FBB"/>
    <w:rsid w:val="009A7520"/>
    <w:rsid w:val="009B0A65"/>
    <w:rsid w:val="009D0464"/>
    <w:rsid w:val="009E17C4"/>
    <w:rsid w:val="009E3264"/>
    <w:rsid w:val="009F3357"/>
    <w:rsid w:val="009F5C0E"/>
    <w:rsid w:val="00A01621"/>
    <w:rsid w:val="00A16943"/>
    <w:rsid w:val="00A34C0D"/>
    <w:rsid w:val="00A50C4D"/>
    <w:rsid w:val="00A56AC1"/>
    <w:rsid w:val="00A806DC"/>
    <w:rsid w:val="00AD238D"/>
    <w:rsid w:val="00AF380E"/>
    <w:rsid w:val="00B174DF"/>
    <w:rsid w:val="00B257C3"/>
    <w:rsid w:val="00B2724F"/>
    <w:rsid w:val="00B27754"/>
    <w:rsid w:val="00B928F3"/>
    <w:rsid w:val="00BB05E2"/>
    <w:rsid w:val="00BB7688"/>
    <w:rsid w:val="00BE4E42"/>
    <w:rsid w:val="00C029A8"/>
    <w:rsid w:val="00C155DE"/>
    <w:rsid w:val="00C56C1A"/>
    <w:rsid w:val="00C84CC2"/>
    <w:rsid w:val="00C85A30"/>
    <w:rsid w:val="00CB4A54"/>
    <w:rsid w:val="00D82A45"/>
    <w:rsid w:val="00DC17C8"/>
    <w:rsid w:val="00DE251E"/>
    <w:rsid w:val="00E013D4"/>
    <w:rsid w:val="00E075CC"/>
    <w:rsid w:val="00E107B8"/>
    <w:rsid w:val="00E120AB"/>
    <w:rsid w:val="00E1533A"/>
    <w:rsid w:val="00E23D90"/>
    <w:rsid w:val="00E3444E"/>
    <w:rsid w:val="00E36B4E"/>
    <w:rsid w:val="00E41148"/>
    <w:rsid w:val="00E53652"/>
    <w:rsid w:val="00E67E92"/>
    <w:rsid w:val="00E95A4A"/>
    <w:rsid w:val="00EA00B3"/>
    <w:rsid w:val="00EC6D17"/>
    <w:rsid w:val="00F21E14"/>
    <w:rsid w:val="00F23DEF"/>
    <w:rsid w:val="00F24F20"/>
    <w:rsid w:val="00F4447F"/>
    <w:rsid w:val="00F524A1"/>
    <w:rsid w:val="00F91293"/>
    <w:rsid w:val="00F91C6E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1982"/>
  <w15:chartTrackingRefBased/>
  <w15:docId w15:val="{19953A83-FE5D-41E0-914B-27D71197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qFormat/>
    <w:rsid w:val="00893AD9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213" w:hanging="10"/>
      <w:outlineLvl w:val="0"/>
    </w:pPr>
    <w:rPr>
      <w:rFonts w:ascii="Calibri" w:eastAsia="Calibri" w:hAnsi="Calibri" w:cs="Calibri"/>
      <w:b/>
      <w:color w:val="000000"/>
      <w:sz w:val="28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893AD9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39" w:hanging="10"/>
      <w:outlineLvl w:val="1"/>
    </w:pPr>
    <w:rPr>
      <w:rFonts w:ascii="Calibri" w:eastAsia="Calibri" w:hAnsi="Calibri" w:cs="Calibri"/>
      <w:b/>
      <w:color w:val="000000"/>
      <w:sz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1667E"/>
    <w:rPr>
      <w:color w:val="0000FF"/>
      <w:u w:val="single"/>
    </w:rPr>
  </w:style>
  <w:style w:type="table" w:styleId="Rcsostblzat">
    <w:name w:val="Table Grid"/>
    <w:basedOn w:val="Normltblzat"/>
    <w:uiPriority w:val="39"/>
    <w:rsid w:val="00E1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075C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1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Cmsor1Char">
    <w:name w:val="Címsor 1 Char"/>
    <w:basedOn w:val="Bekezdsalapbettpusa"/>
    <w:link w:val="Cmsor1"/>
    <w:rsid w:val="00893AD9"/>
    <w:rPr>
      <w:rFonts w:ascii="Calibri" w:eastAsia="Calibri" w:hAnsi="Calibri" w:cs="Calibri"/>
      <w:b/>
      <w:color w:val="000000"/>
      <w:sz w:val="28"/>
      <w:lang w:eastAsia="hu-HU"/>
    </w:rPr>
  </w:style>
  <w:style w:type="character" w:customStyle="1" w:styleId="Cmsor2Char">
    <w:name w:val="Címsor 2 Char"/>
    <w:basedOn w:val="Bekezdsalapbettpusa"/>
    <w:link w:val="Cmsor2"/>
    <w:rsid w:val="00893AD9"/>
    <w:rPr>
      <w:rFonts w:ascii="Calibri" w:eastAsia="Calibri" w:hAnsi="Calibri" w:cs="Calibri"/>
      <w:b/>
      <w:color w:val="000000"/>
      <w:sz w:val="27"/>
      <w:lang w:eastAsia="hu-HU"/>
    </w:rPr>
  </w:style>
  <w:style w:type="table" w:customStyle="1" w:styleId="TableGrid">
    <w:name w:val="TableGrid"/>
    <w:rsid w:val="00893AD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605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tundesliwa@gmail.com</dc:creator>
  <cp:keywords/>
  <dc:description/>
  <cp:lastModifiedBy>tundesliwa@gmail.com</cp:lastModifiedBy>
  <cp:revision>47</cp:revision>
  <cp:lastPrinted>2024-05-30T11:02:00Z</cp:lastPrinted>
  <dcterms:created xsi:type="dcterms:W3CDTF">2024-05-30T09:06:00Z</dcterms:created>
  <dcterms:modified xsi:type="dcterms:W3CDTF">2024-05-30T11:02:00Z</dcterms:modified>
</cp:coreProperties>
</file>